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FDC02" w14:textId="37480224" w:rsidR="00FF186D" w:rsidRDefault="00FF186D" w:rsidP="00054BA2">
      <w:pPr>
        <w:pStyle w:val="textocentralizado"/>
        <w:spacing w:before="0" w:beforeAutospacing="0" w:after="0" w:afterAutospacing="0" w:line="360" w:lineRule="auto"/>
        <w:ind w:left="120" w:right="120"/>
        <w:jc w:val="center"/>
        <w:rPr>
          <w:rStyle w:val="Forte"/>
          <w:color w:val="000000"/>
          <w:sz w:val="20"/>
          <w:szCs w:val="20"/>
        </w:rPr>
      </w:pPr>
      <w:r w:rsidRPr="00054BA2">
        <w:rPr>
          <w:rStyle w:val="Forte"/>
          <w:color w:val="000000"/>
          <w:sz w:val="20"/>
          <w:szCs w:val="20"/>
        </w:rPr>
        <w:t>ED</w:t>
      </w:r>
      <w:r w:rsidR="006843E9">
        <w:rPr>
          <w:rStyle w:val="Forte"/>
          <w:color w:val="000000"/>
          <w:sz w:val="20"/>
          <w:szCs w:val="20"/>
        </w:rPr>
        <w:t>ITAL DE CHAMAMENTO PÚBLICO Nº 01/2024</w:t>
      </w:r>
    </w:p>
    <w:p w14:paraId="6457A543" w14:textId="116BD4A8" w:rsidR="00054BA2" w:rsidRDefault="00054BA2" w:rsidP="00054BA2">
      <w:pPr>
        <w:pStyle w:val="textocentralizadomaiusculas"/>
        <w:spacing w:before="0" w:beforeAutospacing="0" w:after="0" w:afterAutospacing="0" w:line="360" w:lineRule="auto"/>
        <w:jc w:val="center"/>
        <w:rPr>
          <w:rStyle w:val="Forte"/>
          <w:caps/>
          <w:color w:val="000000"/>
          <w:sz w:val="20"/>
          <w:szCs w:val="20"/>
        </w:rPr>
      </w:pPr>
      <w:r w:rsidRPr="00054BA2">
        <w:rPr>
          <w:rStyle w:val="Forte"/>
          <w:caps/>
          <w:color w:val="000000"/>
          <w:sz w:val="20"/>
          <w:szCs w:val="20"/>
        </w:rPr>
        <w:t>EDITAL PARA FOMENTO À EXECUÇÃO DE AÇÕES CULTURAIS “demais áreas culturais” (APOIO DIRETO A PROJETOS)</w:t>
      </w:r>
    </w:p>
    <w:p w14:paraId="2D428756" w14:textId="77777777" w:rsidR="00054BA2" w:rsidRDefault="00054BA2" w:rsidP="00054BA2">
      <w:pPr>
        <w:pStyle w:val="textocentralizadomaiusculas"/>
        <w:spacing w:before="0" w:beforeAutospacing="0" w:after="0" w:afterAutospacing="0" w:line="360" w:lineRule="auto"/>
        <w:jc w:val="center"/>
        <w:rPr>
          <w:rStyle w:val="Forte"/>
          <w:caps/>
          <w:color w:val="000000"/>
          <w:sz w:val="20"/>
          <w:szCs w:val="20"/>
        </w:rPr>
      </w:pPr>
    </w:p>
    <w:p w14:paraId="696B1F64" w14:textId="5EDC54D0" w:rsidR="00054BA2" w:rsidRPr="00DB0E4D" w:rsidRDefault="00054BA2" w:rsidP="00054BA2">
      <w:pPr>
        <w:pBdr>
          <w:top w:val="nil"/>
          <w:left w:val="nil"/>
          <w:bottom w:val="nil"/>
          <w:right w:val="nil"/>
          <w:between w:val="nil"/>
        </w:pBdr>
        <w:spacing w:before="120" w:after="120" w:line="240" w:lineRule="auto"/>
        <w:jc w:val="both"/>
        <w:rPr>
          <w:rFonts w:ascii="Times New Roman" w:hAnsi="Times New Roman" w:cs="Times New Roman"/>
          <w:sz w:val="20"/>
          <w:szCs w:val="20"/>
        </w:rPr>
      </w:pPr>
      <w:bookmarkStart w:id="0" w:name="_Hlk151447794"/>
      <w:r w:rsidRPr="00DB0E4D">
        <w:rPr>
          <w:rFonts w:ascii="Times New Roman" w:eastAsia="Times New Roman" w:hAnsi="Times New Roman" w:cs="Times New Roman"/>
          <w:b/>
          <w:sz w:val="20"/>
          <w:szCs w:val="20"/>
        </w:rPr>
        <w:t>O MUNICIPIO DE BALNEÁRIO GAIVOTA/SC</w:t>
      </w:r>
      <w:r w:rsidRPr="00DB0E4D">
        <w:rPr>
          <w:rFonts w:ascii="Times New Roman" w:eastAsia="Times New Roman" w:hAnsi="Times New Roman" w:cs="Times New Roman"/>
          <w:sz w:val="20"/>
          <w:szCs w:val="20"/>
        </w:rPr>
        <w:t xml:space="preserve">, pessoa jurídica de direito público interno, com sede administrativa na Av. Guanabara, nº 452, Bairro Turimar, Balneário Gaivota/SC, inscrito no CNPJ/MF sob o nº 01.511.659/0001-75, torna público, para conhecimento dos interessados que se acha aberto o </w:t>
      </w:r>
      <w:r w:rsidRPr="00DB0E4D">
        <w:rPr>
          <w:rFonts w:ascii="Times New Roman" w:eastAsia="Times New Roman" w:hAnsi="Times New Roman" w:cs="Times New Roman"/>
          <w:b/>
          <w:bCs/>
          <w:sz w:val="20"/>
          <w:szCs w:val="20"/>
        </w:rPr>
        <w:t>CH</w:t>
      </w:r>
      <w:r w:rsidR="006843E9">
        <w:rPr>
          <w:rFonts w:ascii="Times New Roman" w:eastAsia="Times New Roman" w:hAnsi="Times New Roman" w:cs="Times New Roman"/>
          <w:b/>
          <w:bCs/>
          <w:sz w:val="20"/>
          <w:szCs w:val="20"/>
        </w:rPr>
        <w:t xml:space="preserve">AMAMENTO PÚBLICO Nº </w:t>
      </w:r>
      <w:r w:rsidRPr="00DB0E4D">
        <w:rPr>
          <w:rFonts w:ascii="Times New Roman" w:eastAsia="Times New Roman" w:hAnsi="Times New Roman" w:cs="Times New Roman"/>
          <w:b/>
          <w:bCs/>
          <w:sz w:val="20"/>
          <w:szCs w:val="20"/>
        </w:rPr>
        <w:t>0</w:t>
      </w:r>
      <w:r w:rsidR="006843E9">
        <w:rPr>
          <w:rFonts w:ascii="Times New Roman" w:eastAsia="Times New Roman" w:hAnsi="Times New Roman" w:cs="Times New Roman"/>
          <w:b/>
          <w:bCs/>
          <w:sz w:val="20"/>
          <w:szCs w:val="20"/>
        </w:rPr>
        <w:t>1/2024</w:t>
      </w:r>
      <w:r w:rsidRPr="00DB0E4D">
        <w:rPr>
          <w:rFonts w:ascii="Times New Roman" w:eastAsia="Times New Roman" w:hAnsi="Times New Roman" w:cs="Times New Roman"/>
          <w:sz w:val="20"/>
          <w:szCs w:val="20"/>
        </w:rPr>
        <w:t xml:space="preserve">, </w:t>
      </w:r>
      <w:r w:rsidRPr="00DB0E4D">
        <w:rPr>
          <w:rFonts w:ascii="Times New Roman" w:hAnsi="Times New Roman" w:cs="Times New Roman"/>
          <w:sz w:val="20"/>
          <w:szCs w:val="20"/>
        </w:rPr>
        <w:t xml:space="preserve">cujo objeto e critérios de seleção está abaixo </w:t>
      </w:r>
      <w:proofErr w:type="gramStart"/>
      <w:r w:rsidRPr="00DB0E4D">
        <w:rPr>
          <w:rFonts w:ascii="Times New Roman" w:hAnsi="Times New Roman" w:cs="Times New Roman"/>
          <w:sz w:val="20"/>
          <w:szCs w:val="20"/>
        </w:rPr>
        <w:t>definido</w:t>
      </w:r>
      <w:proofErr w:type="gramEnd"/>
      <w:r w:rsidRPr="00DB0E4D">
        <w:rPr>
          <w:rFonts w:ascii="Times New Roman" w:hAnsi="Times New Roman" w:cs="Times New Roman"/>
          <w:sz w:val="20"/>
          <w:szCs w:val="20"/>
        </w:rPr>
        <w:t>, qual observará os preceitos de direito público e, em especial as</w:t>
      </w:r>
      <w:r w:rsidR="00897A02">
        <w:rPr>
          <w:rFonts w:ascii="Times New Roman" w:hAnsi="Times New Roman" w:cs="Times New Roman"/>
          <w:sz w:val="20"/>
          <w:szCs w:val="20"/>
        </w:rPr>
        <w:t xml:space="preserve"> disposições da Lei Federal nº 14.133 de 01 de abril de 2021</w:t>
      </w:r>
      <w:r w:rsidRPr="00DB0E4D">
        <w:rPr>
          <w:rFonts w:ascii="Times New Roman" w:hAnsi="Times New Roman" w:cs="Times New Roman"/>
          <w:sz w:val="20"/>
          <w:szCs w:val="20"/>
        </w:rPr>
        <w:t xml:space="preserve"> e alterações posteriores, na Lei Complementar Federal nº 195, de 2022 (Lei Paulo Gustavo), no Decreto Federal nº 11.525, de 2023 (Decreto Regulamentar LCF nº 195/2022) e no Decreto Federal nº 11.453, de 2023 (Decreto de Fomento).Na realização deste edital serão asseguradas medidas de democratização, desconcentração, descentralização e regionalização do investimento cultural, com a implementação de ações afirmativas, sob fundamentado dos artigos 14, 15 e 16 do Decreto Federal nº 11.525, de 11 de maio de 2023 (Decreto de Regulamentação da Lei Paulo Gustavo).</w:t>
      </w:r>
      <w:bookmarkEnd w:id="0"/>
    </w:p>
    <w:p w14:paraId="59B5F484" w14:textId="77777777" w:rsidR="00054BA2" w:rsidRPr="00054BA2" w:rsidRDefault="00FF186D" w:rsidP="00054BA2">
      <w:pPr>
        <w:pStyle w:val="textojustificado"/>
        <w:numPr>
          <w:ilvl w:val="0"/>
          <w:numId w:val="1"/>
        </w:numPr>
        <w:spacing w:before="120" w:beforeAutospacing="0" w:after="120" w:afterAutospacing="0"/>
        <w:ind w:left="567" w:right="-2" w:hanging="567"/>
        <w:jc w:val="both"/>
        <w:rPr>
          <w:rStyle w:val="Forte"/>
          <w:b w:val="0"/>
          <w:bCs w:val="0"/>
          <w:color w:val="000000"/>
          <w:sz w:val="20"/>
          <w:szCs w:val="20"/>
        </w:rPr>
      </w:pPr>
      <w:r w:rsidRPr="00054BA2">
        <w:rPr>
          <w:rStyle w:val="Forte"/>
          <w:color w:val="000000"/>
          <w:sz w:val="20"/>
          <w:szCs w:val="20"/>
        </w:rPr>
        <w:t>OBJETO</w:t>
      </w:r>
    </w:p>
    <w:p w14:paraId="321B45D5" w14:textId="46D39DEE" w:rsidR="00FF186D" w:rsidRPr="00054BA2" w:rsidRDefault="00FF186D" w:rsidP="00054BA2">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O objeto deste Edital é a seleção de projetos culturais d</w:t>
      </w:r>
      <w:r w:rsidR="007B6A3D" w:rsidRPr="00054BA2">
        <w:rPr>
          <w:color w:val="000000"/>
          <w:sz w:val="20"/>
          <w:szCs w:val="20"/>
        </w:rPr>
        <w:t>as “DEMAIS ÁREAS CULTURAIS”</w:t>
      </w:r>
      <w:r w:rsidRPr="00054BA2">
        <w:rPr>
          <w:color w:val="000000"/>
          <w:sz w:val="20"/>
          <w:szCs w:val="20"/>
        </w:rPr>
        <w:t xml:space="preserve"> para receberem </w:t>
      </w:r>
      <w:proofErr w:type="gramStart"/>
      <w:r w:rsidRPr="00054BA2">
        <w:rPr>
          <w:color w:val="000000"/>
          <w:sz w:val="20"/>
          <w:szCs w:val="20"/>
        </w:rPr>
        <w:t>apoio</w:t>
      </w:r>
      <w:proofErr w:type="gramEnd"/>
      <w:r w:rsidRPr="00054BA2">
        <w:rPr>
          <w:color w:val="000000"/>
          <w:sz w:val="20"/>
          <w:szCs w:val="20"/>
        </w:rPr>
        <w:t xml:space="preserve"> financeiro nas categorias descritas no Anexo I,</w:t>
      </w:r>
      <w:r w:rsidR="00332324" w:rsidRPr="00054BA2">
        <w:rPr>
          <w:color w:val="000000"/>
          <w:sz w:val="20"/>
          <w:szCs w:val="20"/>
        </w:rPr>
        <w:t xml:space="preserve"> por meio da celebração de Termo de Execução Cultural,</w:t>
      </w:r>
      <w:r w:rsidRPr="00054BA2">
        <w:rPr>
          <w:color w:val="000000"/>
          <w:sz w:val="20"/>
          <w:szCs w:val="20"/>
        </w:rPr>
        <w:t xml:space="preserve"> com o objetivo de incentivar as diversas formas de manifestações culturais do </w:t>
      </w:r>
      <w:r w:rsidR="006843E9">
        <w:rPr>
          <w:color w:val="000000"/>
          <w:sz w:val="20"/>
          <w:szCs w:val="20"/>
        </w:rPr>
        <w:t>Município</w:t>
      </w:r>
      <w:r w:rsidR="004569E1">
        <w:rPr>
          <w:color w:val="000000"/>
          <w:sz w:val="20"/>
          <w:szCs w:val="20"/>
        </w:rPr>
        <w:t xml:space="preserve"> de </w:t>
      </w:r>
      <w:r w:rsidR="006843E9">
        <w:rPr>
          <w:color w:val="000000"/>
          <w:sz w:val="20"/>
          <w:szCs w:val="20"/>
        </w:rPr>
        <w:t>Balneário</w:t>
      </w:r>
      <w:r w:rsidR="004569E1">
        <w:rPr>
          <w:color w:val="000000"/>
          <w:sz w:val="20"/>
          <w:szCs w:val="20"/>
        </w:rPr>
        <w:t xml:space="preserve"> Gaivota.</w:t>
      </w:r>
    </w:p>
    <w:p w14:paraId="10535DA9" w14:textId="53B3A115" w:rsidR="00FF186D" w:rsidRPr="00054BA2" w:rsidRDefault="00054BA2" w:rsidP="00054BA2">
      <w:pPr>
        <w:pStyle w:val="textojustificado"/>
        <w:numPr>
          <w:ilvl w:val="0"/>
          <w:numId w:val="1"/>
        </w:numPr>
        <w:spacing w:before="120" w:beforeAutospacing="0" w:after="120" w:afterAutospacing="0"/>
        <w:ind w:left="567" w:right="-2" w:hanging="567"/>
        <w:jc w:val="both"/>
        <w:rPr>
          <w:rStyle w:val="Forte"/>
          <w:b w:val="0"/>
          <w:bCs w:val="0"/>
          <w:color w:val="000000"/>
          <w:sz w:val="20"/>
          <w:szCs w:val="20"/>
        </w:rPr>
      </w:pPr>
      <w:r>
        <w:rPr>
          <w:rStyle w:val="Forte"/>
          <w:color w:val="000000"/>
          <w:sz w:val="20"/>
          <w:szCs w:val="20"/>
        </w:rPr>
        <w:t xml:space="preserve">DOS </w:t>
      </w:r>
      <w:r w:rsidR="00FF186D" w:rsidRPr="00054BA2">
        <w:rPr>
          <w:rStyle w:val="Forte"/>
          <w:color w:val="000000"/>
          <w:sz w:val="20"/>
          <w:szCs w:val="20"/>
        </w:rPr>
        <w:t>VALORES</w:t>
      </w:r>
    </w:p>
    <w:p w14:paraId="372B57BC" w14:textId="6BA5F552" w:rsidR="00054BA2" w:rsidRDefault="00054BA2" w:rsidP="00054BA2">
      <w:pPr>
        <w:pStyle w:val="textojustificado"/>
        <w:numPr>
          <w:ilvl w:val="1"/>
          <w:numId w:val="1"/>
        </w:numPr>
        <w:spacing w:before="120" w:beforeAutospacing="0" w:after="120" w:afterAutospacing="0"/>
        <w:ind w:left="1276" w:right="-2" w:hanging="709"/>
        <w:jc w:val="both"/>
        <w:rPr>
          <w:sz w:val="20"/>
          <w:szCs w:val="20"/>
        </w:rPr>
      </w:pPr>
      <w:r w:rsidRPr="008E5394">
        <w:rPr>
          <w:sz w:val="20"/>
          <w:szCs w:val="20"/>
        </w:rPr>
        <w:t xml:space="preserve">O valor total disponibilizado para este Edital é de </w:t>
      </w:r>
      <w:r w:rsidRPr="008E5394">
        <w:rPr>
          <w:b/>
          <w:sz w:val="20"/>
          <w:szCs w:val="20"/>
        </w:rPr>
        <w:t xml:space="preserve">R$ </w:t>
      </w:r>
      <w:r w:rsidR="002B57C8">
        <w:rPr>
          <w:b/>
          <w:sz w:val="20"/>
          <w:szCs w:val="20"/>
        </w:rPr>
        <w:t>22.500,00</w:t>
      </w:r>
      <w:r w:rsidRPr="008E5394">
        <w:rPr>
          <w:b/>
          <w:sz w:val="20"/>
          <w:szCs w:val="20"/>
        </w:rPr>
        <w:t xml:space="preserve"> (</w:t>
      </w:r>
      <w:r w:rsidR="002B57C8">
        <w:rPr>
          <w:b/>
          <w:sz w:val="20"/>
          <w:szCs w:val="20"/>
        </w:rPr>
        <w:t xml:space="preserve">Vinte e dois mil e Quinhentos reais) </w:t>
      </w:r>
      <w:r w:rsidRPr="008E5394">
        <w:rPr>
          <w:sz w:val="20"/>
          <w:szCs w:val="20"/>
        </w:rPr>
        <w:t>dividido entre as categorias e módulos</w:t>
      </w:r>
      <w:r w:rsidRPr="008E5394">
        <w:rPr>
          <w:spacing w:val="1"/>
          <w:sz w:val="20"/>
          <w:szCs w:val="20"/>
        </w:rPr>
        <w:t xml:space="preserve"> </w:t>
      </w:r>
      <w:r w:rsidRPr="008E5394">
        <w:rPr>
          <w:sz w:val="20"/>
          <w:szCs w:val="20"/>
        </w:rPr>
        <w:t>descritos no Anexo</w:t>
      </w:r>
      <w:r w:rsidRPr="008E5394">
        <w:rPr>
          <w:spacing w:val="2"/>
          <w:sz w:val="20"/>
          <w:szCs w:val="20"/>
        </w:rPr>
        <w:t xml:space="preserve"> </w:t>
      </w:r>
      <w:r w:rsidRPr="008E5394">
        <w:rPr>
          <w:sz w:val="20"/>
          <w:szCs w:val="20"/>
        </w:rPr>
        <w:t>I</w:t>
      </w:r>
      <w:r w:rsidRPr="008E5394">
        <w:rPr>
          <w:spacing w:val="-6"/>
          <w:sz w:val="20"/>
          <w:szCs w:val="20"/>
        </w:rPr>
        <w:t xml:space="preserve"> </w:t>
      </w:r>
      <w:r w:rsidRPr="008E5394">
        <w:rPr>
          <w:sz w:val="20"/>
          <w:szCs w:val="20"/>
        </w:rPr>
        <w:t>deste edital.</w:t>
      </w:r>
    </w:p>
    <w:p w14:paraId="07091F10" w14:textId="77777777" w:rsidR="00054BA2" w:rsidRPr="00DB0E4D" w:rsidRDefault="00054BA2" w:rsidP="00054BA2">
      <w:pPr>
        <w:pStyle w:val="textojustificado"/>
        <w:numPr>
          <w:ilvl w:val="1"/>
          <w:numId w:val="1"/>
        </w:numPr>
        <w:spacing w:before="120" w:beforeAutospacing="0" w:after="120" w:afterAutospacing="0"/>
        <w:ind w:left="1276" w:right="-2" w:hanging="709"/>
        <w:jc w:val="both"/>
        <w:rPr>
          <w:sz w:val="20"/>
          <w:szCs w:val="20"/>
        </w:rPr>
      </w:pPr>
      <w:r w:rsidRPr="00DB0E4D">
        <w:rPr>
          <w:sz w:val="20"/>
          <w:szCs w:val="20"/>
        </w:rPr>
        <w:t>A despesa correrá à conta da seguinte Dotação Orçamentária:</w:t>
      </w:r>
    </w:p>
    <w:p w14:paraId="03F95CAB" w14:textId="77777777" w:rsidR="00054BA2" w:rsidRPr="00DB0E4D" w:rsidRDefault="00054BA2" w:rsidP="00054BA2">
      <w:pPr>
        <w:pStyle w:val="PargrafodaLista"/>
        <w:pBdr>
          <w:top w:val="nil"/>
          <w:left w:val="nil"/>
          <w:bottom w:val="nil"/>
          <w:right w:val="nil"/>
          <w:between w:val="nil"/>
        </w:pBdr>
        <w:spacing w:before="120" w:after="120"/>
        <w:ind w:left="1276"/>
        <w:rPr>
          <w:sz w:val="20"/>
          <w:szCs w:val="20"/>
        </w:rPr>
      </w:pPr>
      <w:r w:rsidRPr="00DB0E4D">
        <w:rPr>
          <w:sz w:val="20"/>
          <w:szCs w:val="20"/>
        </w:rPr>
        <w:t>12.02 – 2.041 – 3.3.90.00.00.00.00.00.1.715</w:t>
      </w:r>
    </w:p>
    <w:p w14:paraId="14D1A5A2" w14:textId="77777777" w:rsidR="00054BA2" w:rsidRPr="008E5394" w:rsidRDefault="00054BA2" w:rsidP="00054BA2">
      <w:pPr>
        <w:pStyle w:val="textojustificado"/>
        <w:numPr>
          <w:ilvl w:val="1"/>
          <w:numId w:val="1"/>
        </w:numPr>
        <w:spacing w:before="120" w:beforeAutospacing="0" w:after="120" w:afterAutospacing="0"/>
        <w:ind w:left="1276" w:right="-2" w:hanging="709"/>
        <w:jc w:val="both"/>
        <w:rPr>
          <w:sz w:val="20"/>
          <w:szCs w:val="20"/>
        </w:rPr>
      </w:pPr>
      <w:r w:rsidRPr="008E5394">
        <w:rPr>
          <w:sz w:val="20"/>
          <w:szCs w:val="20"/>
        </w:rPr>
        <w:t>O valor deste edital corresponde a transferências orçamentárias e financeiras dos orçamentos fiscais do Fundo Setorial do Audiovisual (FSA), além de outras fontes de receita vinculadas ao Fundo Nacional da Cultura (FNC) e repassados ao Município de Balneario Gaivota/SC.</w:t>
      </w:r>
    </w:p>
    <w:p w14:paraId="49CC05A0" w14:textId="77777777" w:rsidR="00054BA2" w:rsidRPr="008E5394" w:rsidRDefault="00054BA2" w:rsidP="00054BA2">
      <w:pPr>
        <w:pStyle w:val="textojustificado"/>
        <w:numPr>
          <w:ilvl w:val="1"/>
          <w:numId w:val="1"/>
        </w:numPr>
        <w:spacing w:before="120" w:beforeAutospacing="0" w:after="120" w:afterAutospacing="0"/>
        <w:ind w:left="1276" w:right="-2" w:hanging="709"/>
        <w:jc w:val="both"/>
        <w:rPr>
          <w:sz w:val="20"/>
          <w:szCs w:val="20"/>
        </w:rPr>
      </w:pPr>
      <w:r w:rsidRPr="008E5394">
        <w:rPr>
          <w:sz w:val="20"/>
          <w:szCs w:val="20"/>
        </w:rPr>
        <w:t>Este edital poderá ser suplementado, caso haja interesse público e disponibilidade orçamentária suficiente.</w:t>
      </w:r>
    </w:p>
    <w:p w14:paraId="301AB848" w14:textId="77777777" w:rsidR="00054BA2" w:rsidRDefault="00054BA2" w:rsidP="00054BA2">
      <w:pPr>
        <w:pStyle w:val="textojustificado"/>
        <w:numPr>
          <w:ilvl w:val="0"/>
          <w:numId w:val="1"/>
        </w:numPr>
        <w:spacing w:before="120" w:beforeAutospacing="0" w:after="120" w:afterAutospacing="0"/>
        <w:ind w:left="567" w:right="-2" w:hanging="567"/>
        <w:jc w:val="both"/>
        <w:rPr>
          <w:b/>
          <w:sz w:val="20"/>
          <w:szCs w:val="20"/>
        </w:rPr>
      </w:pPr>
      <w:bookmarkStart w:id="1" w:name="_Hlk151447872"/>
      <w:r w:rsidRPr="00054BA2">
        <w:rPr>
          <w:b/>
          <w:sz w:val="20"/>
          <w:szCs w:val="20"/>
        </w:rPr>
        <w:t>DAS</w:t>
      </w:r>
      <w:r w:rsidRPr="00DB0E4D">
        <w:rPr>
          <w:b/>
          <w:sz w:val="20"/>
          <w:szCs w:val="20"/>
        </w:rPr>
        <w:t xml:space="preserve"> </w:t>
      </w:r>
      <w:bookmarkEnd w:id="1"/>
      <w:r w:rsidRPr="00DB0E4D">
        <w:rPr>
          <w:b/>
          <w:sz w:val="20"/>
          <w:szCs w:val="20"/>
        </w:rPr>
        <w:t>INSCRIÇÕES (QUEM PODE SE INSCREVER)</w:t>
      </w:r>
    </w:p>
    <w:p w14:paraId="51ACF21D" w14:textId="476B2736" w:rsidR="00054BA2" w:rsidRPr="00DB0E4D" w:rsidRDefault="00054BA2" w:rsidP="00054BA2">
      <w:pPr>
        <w:pStyle w:val="textojustificado"/>
        <w:numPr>
          <w:ilvl w:val="1"/>
          <w:numId w:val="1"/>
        </w:numPr>
        <w:spacing w:before="120" w:beforeAutospacing="0" w:after="120" w:afterAutospacing="0"/>
        <w:ind w:left="1276" w:right="-2" w:hanging="709"/>
        <w:jc w:val="both"/>
        <w:rPr>
          <w:sz w:val="20"/>
          <w:szCs w:val="20"/>
        </w:rPr>
      </w:pPr>
      <w:r w:rsidRPr="00DB0E4D">
        <w:rPr>
          <w:sz w:val="20"/>
          <w:szCs w:val="20"/>
        </w:rPr>
        <w:t xml:space="preserve">Pode se inscrever no Edital qualquer agente cultural residente no município de Balneário Gaivota/SC, com a devida comprovação de </w:t>
      </w:r>
      <w:r w:rsidR="000301FB">
        <w:rPr>
          <w:sz w:val="20"/>
          <w:szCs w:val="20"/>
        </w:rPr>
        <w:t>domicilio</w:t>
      </w:r>
      <w:r w:rsidRPr="00DB0E4D">
        <w:rPr>
          <w:sz w:val="20"/>
          <w:szCs w:val="20"/>
        </w:rPr>
        <w:t xml:space="preserve"> do proponente.</w:t>
      </w:r>
    </w:p>
    <w:p w14:paraId="72D12763" w14:textId="77777777" w:rsidR="00054BA2" w:rsidRPr="00DB0E4D" w:rsidRDefault="00054BA2" w:rsidP="00054BA2">
      <w:pPr>
        <w:pStyle w:val="textojustificado"/>
        <w:numPr>
          <w:ilvl w:val="1"/>
          <w:numId w:val="1"/>
        </w:numPr>
        <w:spacing w:before="120" w:beforeAutospacing="0" w:after="120" w:afterAutospacing="0"/>
        <w:ind w:left="1276" w:right="-2" w:hanging="709"/>
        <w:jc w:val="both"/>
        <w:rPr>
          <w:sz w:val="20"/>
          <w:szCs w:val="20"/>
        </w:rPr>
      </w:pPr>
      <w:r w:rsidRPr="00DB0E4D">
        <w:rPr>
          <w:sz w:val="20"/>
          <w:szCs w:val="20"/>
        </w:rPr>
        <w:t>Em regra, o agente cultural pode ser:</w:t>
      </w:r>
    </w:p>
    <w:p w14:paraId="5CE0ED89" w14:textId="77777777" w:rsidR="00054BA2" w:rsidRPr="00DB0E4D" w:rsidRDefault="00054BA2" w:rsidP="00054BA2">
      <w:pPr>
        <w:pStyle w:val="PargrafodaLista"/>
        <w:widowControl/>
        <w:numPr>
          <w:ilvl w:val="2"/>
          <w:numId w:val="1"/>
        </w:numPr>
        <w:pBdr>
          <w:top w:val="nil"/>
          <w:left w:val="nil"/>
          <w:bottom w:val="nil"/>
          <w:right w:val="nil"/>
          <w:between w:val="nil"/>
        </w:pBdr>
        <w:autoSpaceDE/>
        <w:autoSpaceDN/>
        <w:spacing w:before="120" w:after="120"/>
        <w:ind w:left="1985" w:hanging="709"/>
        <w:rPr>
          <w:sz w:val="20"/>
          <w:szCs w:val="20"/>
        </w:rPr>
      </w:pPr>
      <w:r w:rsidRPr="00DB0E4D">
        <w:rPr>
          <w:sz w:val="20"/>
          <w:szCs w:val="20"/>
        </w:rPr>
        <w:t>Pessoa física ou Microempreendedor Individual (MEI);</w:t>
      </w:r>
    </w:p>
    <w:p w14:paraId="3C058240" w14:textId="77777777" w:rsidR="00054BA2" w:rsidRPr="00DB0E4D" w:rsidRDefault="00054BA2" w:rsidP="00054BA2">
      <w:pPr>
        <w:pStyle w:val="PargrafodaLista"/>
        <w:widowControl/>
        <w:numPr>
          <w:ilvl w:val="2"/>
          <w:numId w:val="1"/>
        </w:numPr>
        <w:pBdr>
          <w:top w:val="nil"/>
          <w:left w:val="nil"/>
          <w:bottom w:val="nil"/>
          <w:right w:val="nil"/>
          <w:between w:val="nil"/>
        </w:pBdr>
        <w:autoSpaceDE/>
        <w:autoSpaceDN/>
        <w:spacing w:before="120" w:after="120"/>
        <w:ind w:left="1985" w:hanging="709"/>
        <w:rPr>
          <w:sz w:val="20"/>
          <w:szCs w:val="20"/>
        </w:rPr>
      </w:pPr>
      <w:r w:rsidRPr="00DB0E4D">
        <w:rPr>
          <w:sz w:val="20"/>
          <w:szCs w:val="20"/>
        </w:rPr>
        <w:t>Pessoa jurídica com fins lucrativos (Ex.: empresa de pequeno porte, empresa de grande porte, etc);</w:t>
      </w:r>
    </w:p>
    <w:p w14:paraId="3A62B727" w14:textId="77777777" w:rsidR="00054BA2" w:rsidRPr="00DB0E4D" w:rsidRDefault="00054BA2" w:rsidP="00054BA2">
      <w:pPr>
        <w:pStyle w:val="PargrafodaLista"/>
        <w:widowControl/>
        <w:numPr>
          <w:ilvl w:val="2"/>
          <w:numId w:val="1"/>
        </w:numPr>
        <w:pBdr>
          <w:top w:val="nil"/>
          <w:left w:val="nil"/>
          <w:bottom w:val="nil"/>
          <w:right w:val="nil"/>
          <w:between w:val="nil"/>
        </w:pBdr>
        <w:autoSpaceDE/>
        <w:autoSpaceDN/>
        <w:spacing w:before="120" w:after="120"/>
        <w:ind w:left="1985" w:hanging="709"/>
        <w:rPr>
          <w:sz w:val="20"/>
          <w:szCs w:val="20"/>
        </w:rPr>
      </w:pPr>
      <w:r w:rsidRPr="00DB0E4D">
        <w:rPr>
          <w:sz w:val="20"/>
          <w:szCs w:val="20"/>
        </w:rPr>
        <w:t>Pessoa jurídica sem fins lucrativos (Ex.: Associação, Fundação, Cooperativa, etc);</w:t>
      </w:r>
    </w:p>
    <w:p w14:paraId="78192E34" w14:textId="77777777" w:rsidR="00054BA2" w:rsidRPr="00DB0E4D" w:rsidRDefault="00054BA2" w:rsidP="00054BA2">
      <w:pPr>
        <w:pStyle w:val="PargrafodaLista"/>
        <w:widowControl/>
        <w:numPr>
          <w:ilvl w:val="2"/>
          <w:numId w:val="1"/>
        </w:numPr>
        <w:pBdr>
          <w:top w:val="nil"/>
          <w:left w:val="nil"/>
          <w:bottom w:val="nil"/>
          <w:right w:val="nil"/>
          <w:between w:val="nil"/>
        </w:pBdr>
        <w:autoSpaceDE/>
        <w:autoSpaceDN/>
        <w:spacing w:before="120" w:after="120"/>
        <w:ind w:left="1985" w:hanging="709"/>
        <w:rPr>
          <w:sz w:val="20"/>
          <w:szCs w:val="20"/>
        </w:rPr>
      </w:pPr>
      <w:r w:rsidRPr="00DB0E4D">
        <w:rPr>
          <w:sz w:val="20"/>
          <w:szCs w:val="20"/>
        </w:rPr>
        <w:t>Coletivo/Grupo sem CNPJ representado por pessoa física.</w:t>
      </w:r>
    </w:p>
    <w:p w14:paraId="790E7553" w14:textId="77777777" w:rsidR="00054BA2" w:rsidRPr="00DB0E4D" w:rsidRDefault="00054BA2" w:rsidP="00054BA2">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O proponente é o agente cultural responsável pela inscrição do projeto.</w:t>
      </w:r>
    </w:p>
    <w:p w14:paraId="3AB7FBD8" w14:textId="77777777" w:rsidR="00054BA2" w:rsidRPr="00DB0E4D" w:rsidRDefault="00054BA2" w:rsidP="00054BA2">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 xml:space="preserve">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w:t>
      </w:r>
      <w:r w:rsidRPr="001E034D">
        <w:rPr>
          <w:b/>
          <w:bCs/>
          <w:color w:val="000000"/>
          <w:sz w:val="20"/>
          <w:szCs w:val="20"/>
          <w:u w:val="single"/>
        </w:rPr>
        <w:t>Anexo VI</w:t>
      </w:r>
      <w:r w:rsidRPr="001E034D">
        <w:rPr>
          <w:color w:val="000000"/>
          <w:sz w:val="20"/>
          <w:szCs w:val="20"/>
        </w:rPr>
        <w:t>.</w:t>
      </w:r>
    </w:p>
    <w:p w14:paraId="3F456FB3" w14:textId="77777777" w:rsidR="00054BA2" w:rsidRPr="00DB0E4D" w:rsidRDefault="00054BA2" w:rsidP="00054BA2">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O proponente não pode exercer apenas funções administrativas no âmbito do projeto e deve exercer necessariamente a função de criação, direção, produção, coordenação, gestão artística ou outra função de destaque e capacidade de decisão no projeto.</w:t>
      </w:r>
    </w:p>
    <w:p w14:paraId="04742837" w14:textId="7EB5C6CF" w:rsidR="00054BA2" w:rsidRDefault="00054BA2" w:rsidP="00054BA2">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 xml:space="preserve">O </w:t>
      </w:r>
      <w:r w:rsidRPr="003D0255">
        <w:rPr>
          <w:b/>
          <w:bCs/>
          <w:color w:val="000000"/>
          <w:sz w:val="20"/>
          <w:szCs w:val="20"/>
          <w:u w:val="single"/>
        </w:rPr>
        <w:t>Anexo I</w:t>
      </w:r>
      <w:r w:rsidRPr="00DB0E4D">
        <w:rPr>
          <w:color w:val="000000"/>
          <w:sz w:val="20"/>
          <w:szCs w:val="20"/>
        </w:rPr>
        <w:t xml:space="preserve"> deve ser consultado para fins de verificação das condições de participação de todos os proponentes.</w:t>
      </w:r>
      <w:r w:rsidR="00FF186D" w:rsidRPr="00054BA2">
        <w:rPr>
          <w:color w:val="000000"/>
          <w:sz w:val="20"/>
          <w:szCs w:val="20"/>
        </w:rPr>
        <w:t> </w:t>
      </w:r>
    </w:p>
    <w:p w14:paraId="07D1829A" w14:textId="77777777" w:rsidR="00054BA2" w:rsidRPr="00054BA2" w:rsidRDefault="00054BA2" w:rsidP="00054BA2">
      <w:pPr>
        <w:pStyle w:val="textojustificado"/>
        <w:numPr>
          <w:ilvl w:val="0"/>
          <w:numId w:val="1"/>
        </w:numPr>
        <w:spacing w:before="120" w:beforeAutospacing="0" w:after="120" w:afterAutospacing="0"/>
        <w:ind w:left="567" w:right="-2" w:hanging="567"/>
        <w:jc w:val="both"/>
        <w:rPr>
          <w:b/>
          <w:sz w:val="20"/>
          <w:szCs w:val="20"/>
        </w:rPr>
      </w:pPr>
      <w:r w:rsidRPr="00DB0E4D">
        <w:rPr>
          <w:b/>
          <w:bCs/>
          <w:sz w:val="20"/>
          <w:szCs w:val="20"/>
        </w:rPr>
        <w:t>DAS INSCRIÇÕES (QUEM NÃO PODE SE INSCREVER)</w:t>
      </w:r>
    </w:p>
    <w:p w14:paraId="21564057" w14:textId="77777777" w:rsidR="00054BA2" w:rsidRPr="00DB0E4D" w:rsidRDefault="00054BA2" w:rsidP="00054BA2">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Não pode se inscrever neste Edital, proponentes que: </w:t>
      </w:r>
    </w:p>
    <w:p w14:paraId="04EEFC90" w14:textId="77777777" w:rsidR="00054BA2" w:rsidRPr="00DB0E4D" w:rsidRDefault="00054BA2" w:rsidP="00054BA2">
      <w:pPr>
        <w:pStyle w:val="PargrafodaLista"/>
        <w:widowControl/>
        <w:numPr>
          <w:ilvl w:val="2"/>
          <w:numId w:val="1"/>
        </w:numPr>
        <w:pBdr>
          <w:top w:val="nil"/>
          <w:left w:val="nil"/>
          <w:bottom w:val="nil"/>
          <w:right w:val="nil"/>
          <w:between w:val="nil"/>
        </w:pBdr>
        <w:autoSpaceDE/>
        <w:autoSpaceDN/>
        <w:spacing w:before="120" w:after="120"/>
        <w:ind w:left="1985" w:hanging="709"/>
        <w:rPr>
          <w:sz w:val="20"/>
          <w:szCs w:val="20"/>
        </w:rPr>
      </w:pPr>
      <w:r w:rsidRPr="00DB0E4D">
        <w:rPr>
          <w:sz w:val="20"/>
          <w:szCs w:val="20"/>
        </w:rPr>
        <w:t>Tenham se envolvido diretamente na etapa de elaboração do edital, na etapa de análise de propostas ou na etapa de julgamento de recursos;</w:t>
      </w:r>
    </w:p>
    <w:p w14:paraId="5F5BC134" w14:textId="77777777" w:rsidR="00054BA2" w:rsidRPr="00DB0E4D" w:rsidRDefault="00054BA2" w:rsidP="00054BA2">
      <w:pPr>
        <w:pStyle w:val="PargrafodaLista"/>
        <w:widowControl/>
        <w:numPr>
          <w:ilvl w:val="2"/>
          <w:numId w:val="1"/>
        </w:numPr>
        <w:pBdr>
          <w:top w:val="nil"/>
          <w:left w:val="nil"/>
          <w:bottom w:val="nil"/>
          <w:right w:val="nil"/>
          <w:between w:val="nil"/>
        </w:pBdr>
        <w:autoSpaceDE/>
        <w:autoSpaceDN/>
        <w:spacing w:before="120" w:after="120"/>
        <w:ind w:left="1985" w:hanging="709"/>
        <w:rPr>
          <w:sz w:val="20"/>
          <w:szCs w:val="20"/>
        </w:rPr>
      </w:pPr>
      <w:r w:rsidRPr="00DB0E4D">
        <w:rPr>
          <w:sz w:val="20"/>
          <w:szCs w:val="20"/>
        </w:rPr>
        <w:lastRenderedPageBreak/>
        <w:t>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5E0FDE20" w14:textId="77777777" w:rsidR="00054BA2" w:rsidRPr="00DB0E4D" w:rsidRDefault="00054BA2" w:rsidP="00054BA2">
      <w:pPr>
        <w:pStyle w:val="PargrafodaLista"/>
        <w:widowControl/>
        <w:numPr>
          <w:ilvl w:val="2"/>
          <w:numId w:val="1"/>
        </w:numPr>
        <w:pBdr>
          <w:top w:val="nil"/>
          <w:left w:val="nil"/>
          <w:bottom w:val="nil"/>
          <w:right w:val="nil"/>
          <w:between w:val="nil"/>
        </w:pBdr>
        <w:autoSpaceDE/>
        <w:autoSpaceDN/>
        <w:spacing w:before="120" w:after="120"/>
        <w:ind w:left="1985" w:hanging="709"/>
        <w:rPr>
          <w:sz w:val="20"/>
          <w:szCs w:val="20"/>
        </w:rPr>
      </w:pPr>
      <w:r w:rsidRPr="00DB0E4D">
        <w:rPr>
          <w:sz w:val="20"/>
          <w:szCs w:val="20"/>
        </w:rPr>
        <w:t>Sejam membros do Poder Legislativo (Deputados, Senadores, Vereadores), do Poder Judiciário (Juízes, Desembargadores, Ministros), do Ministério Público (Promotor, Procurador); do Tribunal de Contas (Auditores e Conselheiros).</w:t>
      </w:r>
    </w:p>
    <w:p w14:paraId="21C96398" w14:textId="77777777" w:rsidR="00054BA2" w:rsidRPr="00DB0E4D" w:rsidRDefault="00054BA2" w:rsidP="00054BA2">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 xml:space="preserve">O agente cultural que integrar Conselho de Cultura poderá concorrer neste Edital para receber recursos do fomento cultural, exceto quando se enquadrar nas vedações previstas no </w:t>
      </w:r>
      <w:r w:rsidRPr="00DB0E4D">
        <w:rPr>
          <w:b/>
          <w:i/>
          <w:color w:val="000000"/>
          <w:sz w:val="20"/>
          <w:szCs w:val="20"/>
        </w:rPr>
        <w:t>item 4.1.</w:t>
      </w:r>
    </w:p>
    <w:p w14:paraId="45FE7C42" w14:textId="77777777" w:rsidR="00054BA2" w:rsidRPr="00DB0E4D" w:rsidRDefault="00054BA2" w:rsidP="00054BA2">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 xml:space="preserve">Quando se tratar de proponentes pessoas jurídicas, estarão impedidas de apresentar projetos aquelas cujos sócios, diretores e/ou administradores se enquadrarem nas situações descritas no </w:t>
      </w:r>
      <w:r w:rsidRPr="00DB0E4D">
        <w:rPr>
          <w:b/>
          <w:i/>
          <w:color w:val="000000"/>
          <w:sz w:val="20"/>
          <w:szCs w:val="20"/>
        </w:rPr>
        <w:t>item 4.1.</w:t>
      </w:r>
    </w:p>
    <w:p w14:paraId="4EF1D91A" w14:textId="77777777" w:rsidR="00054BA2" w:rsidRPr="00DB0E4D" w:rsidRDefault="00054BA2" w:rsidP="00054BA2">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 xml:space="preserve">A participação de agentes culturais nas oitivas e consultas públicas não caracteriza o envolvimento direto na etapa de elaboração do edital de que trata o </w:t>
      </w:r>
      <w:r w:rsidRPr="00DB0E4D">
        <w:rPr>
          <w:b/>
          <w:i/>
          <w:color w:val="000000"/>
          <w:sz w:val="20"/>
          <w:szCs w:val="20"/>
        </w:rPr>
        <w:t>subitem 4.1.1.</w:t>
      </w:r>
      <w:r w:rsidRPr="00DB0E4D">
        <w:rPr>
          <w:color w:val="000000"/>
          <w:sz w:val="20"/>
          <w:szCs w:val="20"/>
        </w:rPr>
        <w:t xml:space="preserve"> do </w:t>
      </w:r>
      <w:r w:rsidRPr="00DB0E4D">
        <w:rPr>
          <w:b/>
          <w:i/>
          <w:color w:val="000000"/>
          <w:sz w:val="20"/>
          <w:szCs w:val="20"/>
        </w:rPr>
        <w:t>item 4.1.</w:t>
      </w:r>
    </w:p>
    <w:p w14:paraId="15ED8935" w14:textId="178342AE" w:rsidR="00FF186D" w:rsidRPr="00214F95" w:rsidRDefault="00054BA2" w:rsidP="00054BA2">
      <w:pPr>
        <w:pStyle w:val="textojustificado"/>
        <w:numPr>
          <w:ilvl w:val="0"/>
          <w:numId w:val="1"/>
        </w:numPr>
        <w:spacing w:before="120" w:beforeAutospacing="0" w:after="120" w:afterAutospacing="0"/>
        <w:ind w:left="567" w:right="-2" w:hanging="567"/>
        <w:jc w:val="both"/>
        <w:rPr>
          <w:rStyle w:val="Forte"/>
          <w:b w:val="0"/>
          <w:bCs w:val="0"/>
          <w:color w:val="000000"/>
          <w:sz w:val="20"/>
          <w:szCs w:val="20"/>
        </w:rPr>
      </w:pPr>
      <w:r>
        <w:rPr>
          <w:rStyle w:val="Forte"/>
          <w:color w:val="000000"/>
          <w:sz w:val="20"/>
          <w:szCs w:val="20"/>
        </w:rPr>
        <w:t xml:space="preserve">DAS </w:t>
      </w:r>
      <w:r w:rsidR="00FF186D" w:rsidRPr="00054BA2">
        <w:rPr>
          <w:rStyle w:val="Forte"/>
          <w:color w:val="000000"/>
          <w:sz w:val="20"/>
          <w:szCs w:val="20"/>
        </w:rPr>
        <w:t>COTAS</w:t>
      </w:r>
    </w:p>
    <w:p w14:paraId="0035E43E" w14:textId="77777777" w:rsidR="00214F95" w:rsidRPr="00DB0E4D" w:rsidRDefault="00214F95" w:rsidP="00214F9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Ficam garantidas cotas étnicas-raciais em todas as categorias do edital, nas seguintes proporções:</w:t>
      </w:r>
    </w:p>
    <w:p w14:paraId="2E81D18D" w14:textId="77777777" w:rsidR="00214F95" w:rsidRPr="00DB0E4D" w:rsidRDefault="00214F95" w:rsidP="00214F95">
      <w:pPr>
        <w:pStyle w:val="PargrafodaLista"/>
        <w:widowControl/>
        <w:numPr>
          <w:ilvl w:val="2"/>
          <w:numId w:val="1"/>
        </w:numPr>
        <w:pBdr>
          <w:top w:val="nil"/>
          <w:left w:val="nil"/>
          <w:bottom w:val="nil"/>
          <w:right w:val="nil"/>
          <w:between w:val="nil"/>
        </w:pBdr>
        <w:autoSpaceDE/>
        <w:autoSpaceDN/>
        <w:spacing w:before="120" w:after="120"/>
        <w:ind w:left="1985" w:hanging="709"/>
        <w:rPr>
          <w:sz w:val="20"/>
          <w:szCs w:val="20"/>
        </w:rPr>
      </w:pPr>
      <w:r w:rsidRPr="00DB0E4D">
        <w:rPr>
          <w:sz w:val="20"/>
          <w:szCs w:val="20"/>
        </w:rPr>
        <w:t>No mínimo 20% das vagas para pessoas negras (pretas e pardas); e</w:t>
      </w:r>
    </w:p>
    <w:p w14:paraId="4550DC73" w14:textId="77777777" w:rsidR="00214F95" w:rsidRPr="00DB0E4D" w:rsidRDefault="00214F95" w:rsidP="00214F9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No mínimo 10% das vagas para pessoas indígenas.</w:t>
      </w:r>
    </w:p>
    <w:p w14:paraId="4A2601EA" w14:textId="77777777" w:rsidR="00214F95" w:rsidRPr="00DB0E4D" w:rsidRDefault="00214F95" w:rsidP="00214F9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Os agentes culturais que optarem por concorrer às cotas para pessoas negras (pretas e pardas) e indígenas concorrerão concomitantemente às vagas destinadas à ampla concorrência,</w:t>
      </w:r>
      <w:r>
        <w:rPr>
          <w:color w:val="000000"/>
          <w:sz w:val="20"/>
          <w:szCs w:val="20"/>
        </w:rPr>
        <w:t xml:space="preserve"> </w:t>
      </w:r>
      <w:r w:rsidRPr="00DB0E4D">
        <w:rPr>
          <w:color w:val="000000"/>
          <w:sz w:val="20"/>
          <w:szCs w:val="20"/>
        </w:rPr>
        <w:t>ou seja concorrerão ao mesmo tempo nas vagas da ampla concorrência e nas vagas reservadas às cotas, podendo ser selecionado de acordo com a sua nota ou classificação no processo seleção.</w:t>
      </w:r>
    </w:p>
    <w:p w14:paraId="2F245B8E" w14:textId="77777777" w:rsidR="00214F95" w:rsidRPr="00DB0E4D" w:rsidRDefault="00214F95" w:rsidP="00214F9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 xml:space="preserve">Os agentes culturais negros (pretos e pardos) e indígenas optantes por concorrer às cotas que atingirem nota suficiente </w:t>
      </w:r>
      <w:proofErr w:type="gramStart"/>
      <w:r w:rsidRPr="00DB0E4D">
        <w:rPr>
          <w:color w:val="000000"/>
          <w:sz w:val="20"/>
          <w:szCs w:val="20"/>
        </w:rPr>
        <w:t>para</w:t>
      </w:r>
      <w:proofErr w:type="gramEnd"/>
      <w:r w:rsidRPr="00DB0E4D">
        <w:rPr>
          <w:color w:val="000000"/>
          <w:sz w:val="20"/>
          <w:szCs w:val="20"/>
        </w:rPr>
        <w:t xml:space="preserve"> se classificar no número de vagas oferecidas para ampla concorrência não ocuparão as vagas destinadas para o preenchimento das cotas, ou seja, serão selecionados na vagas da ampla concorrência, ficando a vaga da cota para o próximo colocado optante pela cota.</w:t>
      </w:r>
    </w:p>
    <w:p w14:paraId="20D91F7E" w14:textId="77777777" w:rsidR="00214F95" w:rsidRPr="00DB0E4D" w:rsidRDefault="00214F95" w:rsidP="00214F9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Em caso de desistência de optantes aprovados nas cotas, a vaga não preenchida deverá ser ocupada por pessoa que concorreu às cotas de acordo com a ordem de classificação. </w:t>
      </w:r>
    </w:p>
    <w:p w14:paraId="4499F47F" w14:textId="77777777" w:rsidR="00214F95" w:rsidRPr="00DB0E4D" w:rsidRDefault="00214F95" w:rsidP="00214F9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No caso de não existirem propostas aptas em número suficiente para o cumprimento de uma das categorias de cotas previstas na seleção, o número de vagas restantes deverá ser destinado inicialmente para a outra categoria de cotas.</w:t>
      </w:r>
    </w:p>
    <w:p w14:paraId="6145902A" w14:textId="77777777" w:rsidR="00214F95" w:rsidRPr="00DB0E4D" w:rsidRDefault="00214F95" w:rsidP="00214F9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 xml:space="preserve">Caso não haja outra categoria de cotas de que trata o </w:t>
      </w:r>
      <w:r w:rsidRPr="00214F95">
        <w:rPr>
          <w:color w:val="000000"/>
          <w:sz w:val="20"/>
          <w:szCs w:val="20"/>
        </w:rPr>
        <w:t>item 5.5</w:t>
      </w:r>
      <w:r w:rsidRPr="00DB0E4D">
        <w:rPr>
          <w:color w:val="000000"/>
          <w:sz w:val="20"/>
          <w:szCs w:val="20"/>
        </w:rPr>
        <w:t>, as vagas não preenchidas deverão ser direcionadas para a ampla concorrência, sendo direcionadas para os demais candidatos aprovados, de acordo com a ordem de classificação.</w:t>
      </w:r>
    </w:p>
    <w:p w14:paraId="44B887E7" w14:textId="77777777" w:rsidR="00214F95" w:rsidRPr="00DB0E4D" w:rsidRDefault="00214F95" w:rsidP="00214F9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 xml:space="preserve">Para concorrer às cotas, os agentes culturais deverão autodeclarar-se no ato da inscrição usando a autodeclaração étnico-racial de que trata o </w:t>
      </w:r>
      <w:r w:rsidRPr="003D0255">
        <w:rPr>
          <w:b/>
          <w:color w:val="000000"/>
          <w:sz w:val="20"/>
          <w:szCs w:val="20"/>
          <w:u w:val="single"/>
        </w:rPr>
        <w:t>Anexo VII</w:t>
      </w:r>
      <w:r w:rsidRPr="003D0255">
        <w:rPr>
          <w:color w:val="000000"/>
          <w:sz w:val="20"/>
          <w:szCs w:val="20"/>
          <w:u w:val="single"/>
        </w:rPr>
        <w:t>.</w:t>
      </w:r>
    </w:p>
    <w:p w14:paraId="7642914A" w14:textId="77777777" w:rsidR="00214F95" w:rsidRPr="00DB0E4D" w:rsidRDefault="00214F95" w:rsidP="00214F9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 xml:space="preserve">Para fins de verificação da autodeclaração, serão realizados os seguintes procedimentos complementares: </w:t>
      </w:r>
    </w:p>
    <w:p w14:paraId="72CCC50E" w14:textId="77777777" w:rsidR="00214F95" w:rsidRPr="00DB0E4D" w:rsidRDefault="00214F95" w:rsidP="00214F9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Procedimento de heteroidentificação;</w:t>
      </w:r>
    </w:p>
    <w:p w14:paraId="34B0AFFC" w14:textId="77777777" w:rsidR="00214F95" w:rsidRPr="00DB0E4D" w:rsidRDefault="00214F95" w:rsidP="00214F9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Solicitação de carta consubstanciada;</w:t>
      </w:r>
    </w:p>
    <w:p w14:paraId="795C20CC" w14:textId="77777777" w:rsidR="00214F95" w:rsidRPr="00DB0E4D" w:rsidRDefault="00214F95" w:rsidP="00214F9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Outras estratégias com vistas a garantir que as cotas sejam destinadas a pessoas negras (pretas e pardas).</w:t>
      </w:r>
    </w:p>
    <w:p w14:paraId="5E633289" w14:textId="77777777" w:rsidR="00214F95" w:rsidRPr="00DB0E4D" w:rsidRDefault="00214F95" w:rsidP="00214F9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As pessoas jurídicas e coletivos sem constituição jurídica podem concorrer às cotas, desde que preencham algum dos requisitos abaixo: </w:t>
      </w:r>
    </w:p>
    <w:p w14:paraId="1E969880" w14:textId="77777777" w:rsidR="00214F95" w:rsidRPr="00DB0E4D" w:rsidRDefault="00214F95" w:rsidP="00214F9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Pessoas jurídicas que possuem quadro societário majoritariamente composto por pessoas negras (pretas e pardas) ou indígenas;</w:t>
      </w:r>
    </w:p>
    <w:p w14:paraId="12651B1A" w14:textId="77777777" w:rsidR="00214F95" w:rsidRPr="00DB0E4D" w:rsidRDefault="00214F95" w:rsidP="00214F9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Pessoas jurídicas ou grupos e coletivos sem constituição jurídica que possuam pessoas negras (pretas e pardas) ou indígenas em posições de liderança no projeto cultural;</w:t>
      </w:r>
    </w:p>
    <w:p w14:paraId="4BCD7B8D" w14:textId="77777777" w:rsidR="00214F95" w:rsidRPr="00DB0E4D" w:rsidRDefault="00214F95" w:rsidP="00214F9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Pessoas jurídicas ou coletivos sem constituição jurídica que possuam equipe do projeto cultural majoritariamente composta por pessoas negras (pretas e pardas) ou indígenas; e</w:t>
      </w:r>
    </w:p>
    <w:p w14:paraId="2509B886" w14:textId="77777777" w:rsidR="00214F95" w:rsidRPr="00DB0E4D" w:rsidRDefault="00214F95" w:rsidP="00214F9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Outras formas de composição que garantam o protagonismo de pessoas negras (pretas e pardas) e indígenas na pessoa jurídica ou no grupo e coletivo sem personalidade jurídica.</w:t>
      </w:r>
    </w:p>
    <w:p w14:paraId="00F8C087" w14:textId="77777777" w:rsidR="00214F95" w:rsidRPr="00DB0E4D" w:rsidRDefault="00214F95" w:rsidP="00214F9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lastRenderedPageBreak/>
        <w:t>As pessoas físicas que compõem a equipe da pessoa jurídica e o grupo ou coletivo sem constituição jurídica devem se submeter aos regramentos descritos nos itens acima.</w:t>
      </w:r>
    </w:p>
    <w:p w14:paraId="2F77A658" w14:textId="3A0D6F7C" w:rsidR="00FF186D" w:rsidRPr="00214F95" w:rsidRDefault="00214F95" w:rsidP="00214F95">
      <w:pPr>
        <w:pStyle w:val="textojustificado"/>
        <w:numPr>
          <w:ilvl w:val="0"/>
          <w:numId w:val="1"/>
        </w:numPr>
        <w:spacing w:before="120" w:beforeAutospacing="0" w:after="120" w:afterAutospacing="0"/>
        <w:ind w:left="567" w:right="-2" w:hanging="567"/>
        <w:jc w:val="both"/>
        <w:rPr>
          <w:rStyle w:val="Forte"/>
          <w:b w:val="0"/>
          <w:bCs w:val="0"/>
          <w:color w:val="000000"/>
          <w:sz w:val="20"/>
          <w:szCs w:val="20"/>
        </w:rPr>
      </w:pPr>
      <w:r>
        <w:rPr>
          <w:rStyle w:val="Forte"/>
          <w:color w:val="000000"/>
          <w:sz w:val="20"/>
          <w:szCs w:val="20"/>
        </w:rPr>
        <w:t xml:space="preserve">DO </w:t>
      </w:r>
      <w:r w:rsidR="00FF186D" w:rsidRPr="00054BA2">
        <w:rPr>
          <w:rStyle w:val="Forte"/>
          <w:color w:val="000000"/>
          <w:sz w:val="20"/>
          <w:szCs w:val="20"/>
        </w:rPr>
        <w:t>PRAZO PARA SE INSCREVER</w:t>
      </w:r>
    </w:p>
    <w:p w14:paraId="449FBDD6" w14:textId="0A947323" w:rsidR="00214F95" w:rsidRPr="00DB0E4D" w:rsidRDefault="00214F95" w:rsidP="00214F95">
      <w:pPr>
        <w:pStyle w:val="textojustificado"/>
        <w:numPr>
          <w:ilvl w:val="1"/>
          <w:numId w:val="1"/>
        </w:numPr>
        <w:spacing w:before="120" w:beforeAutospacing="0" w:after="120" w:afterAutospacing="0"/>
        <w:ind w:left="1276" w:right="-2" w:hanging="709"/>
        <w:jc w:val="both"/>
        <w:rPr>
          <w:sz w:val="20"/>
          <w:szCs w:val="20"/>
        </w:rPr>
      </w:pPr>
      <w:r w:rsidRPr="00DB0E4D">
        <w:rPr>
          <w:sz w:val="20"/>
          <w:szCs w:val="20"/>
        </w:rPr>
        <w:t xml:space="preserve">Para se inscrever no Edital, o proponente deve encaminhar toda documentação obrigatória descrita no </w:t>
      </w:r>
      <w:r w:rsidRPr="00DB0E4D">
        <w:rPr>
          <w:b/>
          <w:bCs/>
          <w:i/>
          <w:iCs/>
          <w:sz w:val="20"/>
          <w:szCs w:val="20"/>
        </w:rPr>
        <w:t xml:space="preserve">item </w:t>
      </w:r>
      <w:proofErr w:type="gramStart"/>
      <w:r w:rsidRPr="00DB0E4D">
        <w:rPr>
          <w:b/>
          <w:bCs/>
          <w:i/>
          <w:iCs/>
          <w:sz w:val="20"/>
          <w:szCs w:val="20"/>
        </w:rPr>
        <w:t>7</w:t>
      </w:r>
      <w:proofErr w:type="gramEnd"/>
      <w:r w:rsidRPr="00DB0E4D">
        <w:rPr>
          <w:sz w:val="20"/>
          <w:szCs w:val="20"/>
        </w:rPr>
        <w:t xml:space="preserve">, deste edital, entre </w:t>
      </w:r>
      <w:r w:rsidR="002B57C8" w:rsidRPr="00DB0E4D">
        <w:rPr>
          <w:sz w:val="20"/>
          <w:szCs w:val="20"/>
        </w:rPr>
        <w:t xml:space="preserve">os </w:t>
      </w:r>
      <w:r w:rsidR="00035EFE" w:rsidRPr="00035EFE">
        <w:rPr>
          <w:b/>
          <w:bCs/>
          <w:i/>
          <w:iCs/>
          <w:sz w:val="20"/>
          <w:szCs w:val="20"/>
        </w:rPr>
        <w:t>dias 2</w:t>
      </w:r>
      <w:r w:rsidR="00ED4C6A">
        <w:rPr>
          <w:b/>
          <w:bCs/>
          <w:i/>
          <w:iCs/>
          <w:sz w:val="20"/>
          <w:szCs w:val="20"/>
        </w:rPr>
        <w:t>3</w:t>
      </w:r>
      <w:r w:rsidR="00035EFE" w:rsidRPr="00035EFE">
        <w:rPr>
          <w:b/>
          <w:bCs/>
          <w:i/>
          <w:iCs/>
          <w:sz w:val="20"/>
          <w:szCs w:val="20"/>
        </w:rPr>
        <w:t xml:space="preserve">  de</w:t>
      </w:r>
      <w:r w:rsidR="00035EFE">
        <w:rPr>
          <w:b/>
          <w:bCs/>
          <w:i/>
          <w:iCs/>
          <w:sz w:val="20"/>
          <w:szCs w:val="20"/>
        </w:rPr>
        <w:t xml:space="preserve"> julho </w:t>
      </w:r>
      <w:r w:rsidR="00035EFE" w:rsidRPr="00035EFE">
        <w:rPr>
          <w:b/>
          <w:bCs/>
          <w:i/>
          <w:iCs/>
          <w:sz w:val="20"/>
          <w:szCs w:val="20"/>
        </w:rPr>
        <w:t xml:space="preserve"> de 2024 a 2</w:t>
      </w:r>
      <w:r w:rsidR="00ED4C6A">
        <w:rPr>
          <w:b/>
          <w:bCs/>
          <w:i/>
          <w:iCs/>
          <w:sz w:val="20"/>
          <w:szCs w:val="20"/>
        </w:rPr>
        <w:t>3</w:t>
      </w:r>
      <w:r w:rsidR="00035EFE" w:rsidRPr="00035EFE">
        <w:rPr>
          <w:b/>
          <w:bCs/>
          <w:i/>
          <w:iCs/>
          <w:sz w:val="20"/>
          <w:szCs w:val="20"/>
        </w:rPr>
        <w:t xml:space="preserve"> </w:t>
      </w:r>
      <w:r w:rsidR="002B57C8" w:rsidRPr="00035EFE">
        <w:rPr>
          <w:b/>
          <w:bCs/>
          <w:i/>
          <w:iCs/>
          <w:sz w:val="20"/>
          <w:szCs w:val="20"/>
        </w:rPr>
        <w:t xml:space="preserve"> de agosto de 2024</w:t>
      </w:r>
      <w:r w:rsidRPr="00035EFE">
        <w:rPr>
          <w:b/>
          <w:bCs/>
          <w:i/>
          <w:iCs/>
          <w:sz w:val="20"/>
          <w:szCs w:val="20"/>
        </w:rPr>
        <w:t>.</w:t>
      </w:r>
    </w:p>
    <w:p w14:paraId="3506C81E" w14:textId="69F07C05" w:rsidR="00FF186D" w:rsidRPr="009C19F5" w:rsidRDefault="009C19F5" w:rsidP="009C19F5">
      <w:pPr>
        <w:pStyle w:val="textojustificado"/>
        <w:numPr>
          <w:ilvl w:val="0"/>
          <w:numId w:val="1"/>
        </w:numPr>
        <w:spacing w:before="120" w:beforeAutospacing="0" w:after="120" w:afterAutospacing="0"/>
        <w:ind w:left="567" w:right="-2" w:hanging="567"/>
        <w:jc w:val="both"/>
        <w:rPr>
          <w:rStyle w:val="Forte"/>
          <w:b w:val="0"/>
          <w:bCs w:val="0"/>
          <w:color w:val="000000"/>
          <w:sz w:val="20"/>
          <w:szCs w:val="20"/>
        </w:rPr>
      </w:pPr>
      <w:r>
        <w:rPr>
          <w:rStyle w:val="Forte"/>
          <w:color w:val="000000"/>
          <w:sz w:val="20"/>
          <w:szCs w:val="20"/>
        </w:rPr>
        <w:t xml:space="preserve">DA FORMALIDADE PARA SE </w:t>
      </w:r>
      <w:r w:rsidR="00FF186D" w:rsidRPr="00054BA2">
        <w:rPr>
          <w:rStyle w:val="Forte"/>
          <w:color w:val="000000"/>
          <w:sz w:val="20"/>
          <w:szCs w:val="20"/>
        </w:rPr>
        <w:t>INSCREVER</w:t>
      </w:r>
      <w:bookmarkStart w:id="2" w:name="_GoBack"/>
      <w:bookmarkEnd w:id="2"/>
    </w:p>
    <w:p w14:paraId="3BCA89BC"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sz w:val="20"/>
          <w:szCs w:val="20"/>
        </w:rPr>
      </w:pPr>
      <w:bookmarkStart w:id="3" w:name="_Hlk151448738"/>
      <w:r w:rsidRPr="00DB0E4D">
        <w:rPr>
          <w:sz w:val="20"/>
          <w:szCs w:val="20"/>
        </w:rPr>
        <w:t xml:space="preserve">O proponente deve encaminhar a documentação obrigatória de que trata o </w:t>
      </w:r>
      <w:r w:rsidRPr="00DB0E4D">
        <w:rPr>
          <w:b/>
          <w:bCs/>
          <w:i/>
          <w:iCs/>
          <w:sz w:val="20"/>
          <w:szCs w:val="20"/>
        </w:rPr>
        <w:t>item 7.2</w:t>
      </w:r>
      <w:r w:rsidRPr="00DB0E4D">
        <w:rPr>
          <w:sz w:val="20"/>
          <w:szCs w:val="20"/>
        </w:rPr>
        <w:t xml:space="preserve"> por meio da forma física na Secretaria de Cultura do Município de Balneário Gaivota, ou através de e-mail: </w:t>
      </w:r>
      <w:hyperlink r:id="rId6" w:history="1">
        <w:r w:rsidRPr="00DB0E4D">
          <w:rPr>
            <w:rStyle w:val="Hyperlink"/>
            <w:sz w:val="20"/>
            <w:szCs w:val="20"/>
          </w:rPr>
          <w:t>cultura@balneariogaivota.sc.gov.br</w:t>
        </w:r>
      </w:hyperlink>
      <w:r w:rsidRPr="00DB0E4D">
        <w:rPr>
          <w:color w:val="0066FF"/>
          <w:sz w:val="20"/>
          <w:szCs w:val="20"/>
        </w:rPr>
        <w:t>.</w:t>
      </w:r>
      <w:bookmarkEnd w:id="3"/>
    </w:p>
    <w:p w14:paraId="6412D865"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sz w:val="20"/>
          <w:szCs w:val="20"/>
        </w:rPr>
      </w:pPr>
      <w:r w:rsidRPr="00DB0E4D">
        <w:rPr>
          <w:color w:val="000000"/>
          <w:sz w:val="20"/>
          <w:szCs w:val="20"/>
        </w:rPr>
        <w:t>O proponente deve enviar a seguinte documentação para formalizar sua inscrição:</w:t>
      </w:r>
    </w:p>
    <w:p w14:paraId="4204987F"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 xml:space="preserve">Formulário de inscrição </w:t>
      </w:r>
      <w:r w:rsidRPr="003D0255">
        <w:rPr>
          <w:b/>
          <w:bCs/>
          <w:color w:val="000000"/>
          <w:sz w:val="20"/>
          <w:szCs w:val="20"/>
          <w:u w:val="single"/>
        </w:rPr>
        <w:t>(Anexo II)</w:t>
      </w:r>
      <w:r w:rsidRPr="00DB0E4D">
        <w:rPr>
          <w:color w:val="000000"/>
          <w:sz w:val="20"/>
          <w:szCs w:val="20"/>
        </w:rPr>
        <w:t xml:space="preserve"> que constitui o Plano de Trabalho (projeto); </w:t>
      </w:r>
    </w:p>
    <w:p w14:paraId="455B1900"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Currículo do proponente; </w:t>
      </w:r>
    </w:p>
    <w:p w14:paraId="52DAFF2C"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Documentos pessoais do proponente CPF e RG (se Pessoa Física); </w:t>
      </w:r>
    </w:p>
    <w:p w14:paraId="367C2396"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Mini currículo dos integrantes do projeto; </w:t>
      </w:r>
    </w:p>
    <w:p w14:paraId="536DFAD9"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 xml:space="preserve">Documentos específicos relacionados na categoria de apoio em que o projeto será inscrito conforme </w:t>
      </w:r>
      <w:r w:rsidRPr="009C19F5">
        <w:rPr>
          <w:color w:val="000000"/>
          <w:sz w:val="20"/>
          <w:szCs w:val="20"/>
        </w:rPr>
        <w:t>Anexo I</w:t>
      </w:r>
      <w:r w:rsidRPr="00DB0E4D">
        <w:rPr>
          <w:color w:val="000000"/>
          <w:sz w:val="20"/>
          <w:szCs w:val="20"/>
        </w:rPr>
        <w:t>, quando houver; </w:t>
      </w:r>
    </w:p>
    <w:p w14:paraId="3D3D2A01"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Outros documentos que o proponente julgar necessário para auxiliar na avaliação do mérito cultural do projeto. </w:t>
      </w:r>
    </w:p>
    <w:p w14:paraId="6E8133AA"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O proponente é responsável pelo envio dos documentos e pela qualidade visual, conteúdo dos arquivos e informações de seu projeto. </w:t>
      </w:r>
    </w:p>
    <w:p w14:paraId="6DA7EFA6"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Cada Proponente poderá concorrer neste edital em no máximo 01 (uma) categoria e pode ser contemplado em no máximo 01 (uma) categoria de premiação.</w:t>
      </w:r>
    </w:p>
    <w:p w14:paraId="5EA1ACE9"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Os projetos apresentados deverão conter previsão de execução não superior a </w:t>
      </w:r>
      <w:r w:rsidRPr="00233AE3">
        <w:rPr>
          <w:color w:val="000000"/>
          <w:sz w:val="20"/>
          <w:szCs w:val="20"/>
        </w:rPr>
        <w:t>06 (seis) meses.</w:t>
      </w:r>
    </w:p>
    <w:p w14:paraId="7B735F5A"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O proponente deve se responsabilizar pelo acompanhamento das atualizações/publicações pertinentes ao edital e seus prazos nos canais formais de comunicação.</w:t>
      </w:r>
    </w:p>
    <w:p w14:paraId="141DF171"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As inscrições deste edital são gratuitas.</w:t>
      </w:r>
    </w:p>
    <w:p w14:paraId="5BC42556"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As propostas que apresentem quaisquer formas de preconceito de origem, raça, etnia, gênero, cor, idade ou outras formas de discriminação serão desclassificadas, com fundamento no disposto no </w:t>
      </w:r>
      <w:hyperlink r:id="rId7" w:anchor="art3iv" w:history="1">
        <w:r w:rsidRPr="00DB0E4D">
          <w:rPr>
            <w:color w:val="000000"/>
            <w:sz w:val="20"/>
            <w:szCs w:val="20"/>
          </w:rPr>
          <w:t>inciso IV do caput do art. 3º da Constituição,</w:t>
        </w:r>
      </w:hyperlink>
      <w:r w:rsidRPr="00DB0E4D">
        <w:rPr>
          <w:color w:val="000000"/>
          <w:sz w:val="20"/>
          <w:szCs w:val="20"/>
        </w:rPr>
        <w:t> garantidos o contraditório e a ampla defesa. </w:t>
      </w:r>
    </w:p>
    <w:p w14:paraId="7A9FEB22" w14:textId="063EAF04" w:rsidR="00FF186D" w:rsidRPr="00054BA2" w:rsidRDefault="009C19F5" w:rsidP="009C19F5">
      <w:pPr>
        <w:pStyle w:val="textojustificado"/>
        <w:numPr>
          <w:ilvl w:val="0"/>
          <w:numId w:val="1"/>
        </w:numPr>
        <w:spacing w:before="120" w:beforeAutospacing="0" w:after="120" w:afterAutospacing="0"/>
        <w:ind w:left="567" w:right="-2" w:hanging="567"/>
        <w:jc w:val="both"/>
        <w:rPr>
          <w:color w:val="000000"/>
          <w:sz w:val="20"/>
          <w:szCs w:val="20"/>
        </w:rPr>
      </w:pPr>
      <w:r>
        <w:rPr>
          <w:rStyle w:val="Forte"/>
          <w:color w:val="000000"/>
          <w:sz w:val="20"/>
          <w:szCs w:val="20"/>
        </w:rPr>
        <w:t xml:space="preserve">DA </w:t>
      </w:r>
      <w:r w:rsidR="00FF186D" w:rsidRPr="00054BA2">
        <w:rPr>
          <w:rStyle w:val="Forte"/>
          <w:color w:val="000000"/>
          <w:sz w:val="20"/>
          <w:szCs w:val="20"/>
        </w:rPr>
        <w:t>PLANILHA ORÇAMENTÁRIA DOS PROJETOS </w:t>
      </w:r>
    </w:p>
    <w:p w14:paraId="640C61F9" w14:textId="151A9B4C" w:rsidR="00FF186D" w:rsidRPr="00054BA2" w:rsidRDefault="00FF186D" w:rsidP="009C19F5">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 xml:space="preserve">O proponente deve </w:t>
      </w:r>
      <w:r w:rsidR="00E91292" w:rsidRPr="00054BA2">
        <w:rPr>
          <w:color w:val="000000"/>
          <w:sz w:val="20"/>
          <w:szCs w:val="20"/>
        </w:rPr>
        <w:t>preencher a planilha orçamentária presente no Formulário de Inscrição</w:t>
      </w:r>
      <w:r w:rsidRPr="00054BA2">
        <w:rPr>
          <w:color w:val="000000"/>
          <w:sz w:val="20"/>
          <w:szCs w:val="20"/>
        </w:rPr>
        <w:t>, informando como será utilizado o recurso financeiro recebido.</w:t>
      </w:r>
    </w:p>
    <w:p w14:paraId="4A177994" w14:textId="5E23260C" w:rsidR="00FF186D" w:rsidRPr="00054BA2" w:rsidRDefault="00FF186D" w:rsidP="009C19F5">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A estimativa de custos do projeto será prevista por categorias, sem a necessidade de detalhamento por item de despesa, conforme § 1º do art. 24 do Decreto 11.453/2023.</w:t>
      </w:r>
    </w:p>
    <w:p w14:paraId="01A000BB" w14:textId="60C291B8" w:rsidR="00FF186D" w:rsidRPr="00054BA2" w:rsidRDefault="00FF186D" w:rsidP="009C19F5">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3C97E519" w14:textId="2FF2B413" w:rsidR="00332324" w:rsidRPr="00054BA2" w:rsidRDefault="00332324" w:rsidP="009C19F5">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2A3CCB32" w14:textId="76BBDEB7" w:rsidR="00332324" w:rsidRPr="00054BA2" w:rsidRDefault="00332324" w:rsidP="009C19F5">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5CB2E0CE" w14:textId="79F154C0" w:rsidR="00332324" w:rsidRPr="00054BA2" w:rsidRDefault="00332324" w:rsidP="009C19F5">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Caso o proponente discorde dos valores glosados (vetados) poderá apresentar recurso na fase de mérito cultural, conforme dispõe o item 12.8.</w:t>
      </w:r>
    </w:p>
    <w:p w14:paraId="55672975" w14:textId="2E33934E" w:rsidR="00332324" w:rsidRPr="00054BA2" w:rsidRDefault="00332324" w:rsidP="009C19F5">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O valor solicitado não poderá ser superior ao valor máximo destinado a cada projeto, conforme Anexo I do presente edital.</w:t>
      </w:r>
    </w:p>
    <w:p w14:paraId="4CA8B784" w14:textId="34C6E3E9" w:rsidR="00FF186D" w:rsidRDefault="009C19F5" w:rsidP="009C19F5">
      <w:pPr>
        <w:pStyle w:val="textojustificado"/>
        <w:numPr>
          <w:ilvl w:val="0"/>
          <w:numId w:val="1"/>
        </w:numPr>
        <w:spacing w:before="120" w:beforeAutospacing="0" w:after="120" w:afterAutospacing="0"/>
        <w:ind w:left="567" w:right="-2" w:hanging="567"/>
        <w:jc w:val="both"/>
        <w:rPr>
          <w:rStyle w:val="Forte"/>
          <w:color w:val="000000"/>
          <w:sz w:val="20"/>
          <w:szCs w:val="20"/>
        </w:rPr>
      </w:pPr>
      <w:r>
        <w:rPr>
          <w:rStyle w:val="Forte"/>
          <w:color w:val="000000"/>
          <w:sz w:val="20"/>
          <w:szCs w:val="20"/>
        </w:rPr>
        <w:lastRenderedPageBreak/>
        <w:t xml:space="preserve">DA </w:t>
      </w:r>
      <w:r w:rsidR="00FF186D" w:rsidRPr="00054BA2">
        <w:rPr>
          <w:rStyle w:val="Forte"/>
          <w:color w:val="000000"/>
          <w:sz w:val="20"/>
          <w:szCs w:val="20"/>
        </w:rPr>
        <w:t>ACESSIBILIDADE</w:t>
      </w:r>
    </w:p>
    <w:p w14:paraId="7D18F3EE"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Os projetos devem contar com medidas de acessibilidade física, atitudinal e comunicacional compatíveis com as características dos produtos resultantes do objeto, nos termos do disposto na </w:t>
      </w:r>
      <w:r w:rsidRPr="00DB0E4D">
        <w:rPr>
          <w:sz w:val="20"/>
          <w:szCs w:val="20"/>
        </w:rPr>
        <w:t>Lei Federal nº 13.146, de 6 de julho de 2015</w:t>
      </w:r>
      <w:r w:rsidRPr="00DB0E4D">
        <w:rPr>
          <w:color w:val="000000"/>
          <w:sz w:val="20"/>
          <w:szCs w:val="20"/>
        </w:rPr>
        <w:t> (Lei Brasileira de Inclusão da Pessoa com Deficiência), de modo a contemplar:</w:t>
      </w:r>
    </w:p>
    <w:p w14:paraId="4152FBC8"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No aspecto arquitetônico, recursos de acessibilidade para permitir o acesso de pessoas com mobilidade reduzida ou idosas aos locais onde se realizam as atividades culturais e a espaços acessórios, como banheiros, áreas de alimentação e circulação;</w:t>
      </w:r>
    </w:p>
    <w:p w14:paraId="2791FE0D"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No aspecto comunicacional, recursos de acessibilidade para permitir o acesso de pessoas com deficiência intelectual, auditiva ou visual ao conteúdo dos produtos culturais gerados pelo projeto, pela iniciativa ou pelo espaço; e</w:t>
      </w:r>
    </w:p>
    <w:p w14:paraId="26CBFCC2"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7AAC759D"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Especificamente para pessoas com deficiência, mecanismos de protagonismo e participação poderão ser concretizados também por meio das seguintes iniciativas, entre outras:</w:t>
      </w:r>
    </w:p>
    <w:p w14:paraId="452911C1"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Adaptação de espaços culturais com residências inclusivas;</w:t>
      </w:r>
    </w:p>
    <w:p w14:paraId="539AED8E"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Utilização de tecnologias assistivas, ajudas técnicas e produtos com desenho universal;</w:t>
      </w:r>
    </w:p>
    <w:p w14:paraId="7998559F"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Medidas de prevenção e erradicação de barreiras atitudinais;</w:t>
      </w:r>
    </w:p>
    <w:p w14:paraId="6419AA53"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Contratação de serviços de assistência por acompanhante; ou</w:t>
      </w:r>
    </w:p>
    <w:p w14:paraId="47A80BD7"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Oferta de ações de formação e capacitação acessíveis a pessoas com deficiência.</w:t>
      </w:r>
    </w:p>
    <w:p w14:paraId="14DB2135"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Os projetos devem prever obrigatoriamente medidas de acessibilidade, sendo assegurado para essa finalidade no mínimo 10% (dez por cento) do valor total do projeto.</w:t>
      </w:r>
      <w:bookmarkStart w:id="4" w:name="_Hlk139038793"/>
    </w:p>
    <w:p w14:paraId="3595A986"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 xml:space="preserve">A utilização do percentual mínimo de 10% (dez por cento) de que trata o </w:t>
      </w:r>
      <w:r w:rsidRPr="00DB0E4D">
        <w:rPr>
          <w:b/>
          <w:i/>
          <w:color w:val="000000"/>
          <w:sz w:val="20"/>
          <w:szCs w:val="20"/>
        </w:rPr>
        <w:t>item 9.3</w:t>
      </w:r>
      <w:r w:rsidRPr="00DB0E4D">
        <w:rPr>
          <w:color w:val="000000"/>
          <w:sz w:val="20"/>
          <w:szCs w:val="20"/>
        </w:rPr>
        <w:t xml:space="preserve"> pode ser excepcionalmente dispensada quando:</w:t>
      </w:r>
    </w:p>
    <w:p w14:paraId="49954728"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For inaplicável em razão das características do objeto cultural, a exemplo de projetos cujo objeto seja o desenvolvimento de roteiro e licenciamento de obra audiovisual; ou</w:t>
      </w:r>
    </w:p>
    <w:p w14:paraId="7ED79C53" w14:textId="77777777" w:rsidR="009C19F5" w:rsidRPr="00DB0E4D"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DB0E4D">
        <w:rPr>
          <w:color w:val="000000"/>
          <w:sz w:val="20"/>
          <w:szCs w:val="20"/>
        </w:rPr>
        <w:t>Quando o projeto já contemplar integralmente as medidas de acessibilidade compatíveis com as características do objeto cultural.</w:t>
      </w:r>
    </w:p>
    <w:p w14:paraId="30951157"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 xml:space="preserve">Para projetos cujo objeto seja a produção audiovisual, consideram-se integralmente cumpridas as medidas de acessibilidade de que trata o </w:t>
      </w:r>
      <w:r w:rsidRPr="00DB0E4D">
        <w:rPr>
          <w:b/>
          <w:i/>
          <w:color w:val="000000"/>
          <w:sz w:val="20"/>
          <w:szCs w:val="20"/>
        </w:rPr>
        <w:t>subitem 9.4.2</w:t>
      </w:r>
      <w:r w:rsidRPr="00DB0E4D">
        <w:rPr>
          <w:color w:val="000000"/>
          <w:sz w:val="20"/>
          <w:szCs w:val="20"/>
        </w:rPr>
        <w:t xml:space="preserve"> do </w:t>
      </w:r>
      <w:r w:rsidRPr="00DB0E4D">
        <w:rPr>
          <w:b/>
          <w:i/>
          <w:color w:val="000000"/>
          <w:sz w:val="20"/>
          <w:szCs w:val="20"/>
        </w:rPr>
        <w:t>item 9.4</w:t>
      </w:r>
      <w:r w:rsidRPr="00DB0E4D">
        <w:rPr>
          <w:color w:val="000000"/>
          <w:sz w:val="20"/>
          <w:szCs w:val="20"/>
        </w:rPr>
        <w:t xml:space="preserve"> quando a produção contemplar legendagem, legendagem descritiva, audiodescrição e LIBRAS - Língua Brasileira de Sinais. </w:t>
      </w:r>
      <w:bookmarkEnd w:id="4"/>
    </w:p>
    <w:p w14:paraId="61C713BD" w14:textId="77777777" w:rsidR="009C19F5" w:rsidRPr="00DB0E4D" w:rsidRDefault="009C19F5" w:rsidP="009C19F5">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 xml:space="preserve">O proponente deve apresentar justificativa para os casos em que o percentual mínimo de 10% (dez por cento) é inaplicável.  </w:t>
      </w:r>
    </w:p>
    <w:p w14:paraId="3DE2C6B3" w14:textId="4AA26FDB" w:rsidR="00FF186D" w:rsidRPr="009C19F5" w:rsidRDefault="009C19F5" w:rsidP="009C19F5">
      <w:pPr>
        <w:pStyle w:val="textojustificado"/>
        <w:numPr>
          <w:ilvl w:val="0"/>
          <w:numId w:val="1"/>
        </w:numPr>
        <w:spacing w:before="120" w:beforeAutospacing="0" w:after="120" w:afterAutospacing="0"/>
        <w:ind w:left="567" w:right="-2" w:hanging="567"/>
        <w:jc w:val="both"/>
        <w:rPr>
          <w:rStyle w:val="Forte"/>
        </w:rPr>
      </w:pPr>
      <w:r>
        <w:rPr>
          <w:rStyle w:val="Forte"/>
          <w:color w:val="000000"/>
          <w:sz w:val="20"/>
          <w:szCs w:val="20"/>
        </w:rPr>
        <w:t xml:space="preserve">DA </w:t>
      </w:r>
      <w:r w:rsidR="00FF186D" w:rsidRPr="00054BA2">
        <w:rPr>
          <w:rStyle w:val="Forte"/>
          <w:color w:val="000000"/>
          <w:sz w:val="20"/>
          <w:szCs w:val="20"/>
        </w:rPr>
        <w:t>CONTRAPARTIDA</w:t>
      </w:r>
    </w:p>
    <w:p w14:paraId="4D4C6157" w14:textId="14E09C15" w:rsidR="007B6A3D" w:rsidRPr="00054BA2" w:rsidRDefault="007B6A3D" w:rsidP="009C19F5">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Os agentes culturais contemplados neste edital deverão garantir, como contrapartida, as seguintes medidas:</w:t>
      </w:r>
    </w:p>
    <w:p w14:paraId="063F2EAF" w14:textId="0F4DC65A" w:rsidR="007B6A3D" w:rsidRPr="00054BA2"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Pr>
          <w:color w:val="000000"/>
          <w:sz w:val="20"/>
          <w:szCs w:val="20"/>
        </w:rPr>
        <w:t>A</w:t>
      </w:r>
      <w:r w:rsidR="007B6A3D" w:rsidRPr="00054BA2">
        <w:rPr>
          <w:color w:val="000000"/>
          <w:sz w:val="20"/>
          <w:szCs w:val="20"/>
        </w:rPr>
        <w:t xml:space="preserve"> realização</w:t>
      </w:r>
      <w:r w:rsidR="003146E2">
        <w:rPr>
          <w:color w:val="000000"/>
          <w:sz w:val="20"/>
          <w:szCs w:val="20"/>
        </w:rPr>
        <w:t xml:space="preserve"> de 40hs</w:t>
      </w:r>
      <w:proofErr w:type="gramStart"/>
      <w:r w:rsidR="003146E2">
        <w:rPr>
          <w:color w:val="000000"/>
          <w:sz w:val="20"/>
          <w:szCs w:val="20"/>
        </w:rPr>
        <w:t xml:space="preserve"> </w:t>
      </w:r>
      <w:r w:rsidR="007B6A3D" w:rsidRPr="00054BA2">
        <w:rPr>
          <w:color w:val="000000"/>
          <w:sz w:val="20"/>
          <w:szCs w:val="20"/>
        </w:rPr>
        <w:t xml:space="preserve"> </w:t>
      </w:r>
      <w:proofErr w:type="gramEnd"/>
      <w:r w:rsidR="007B6A3D" w:rsidRPr="00054BA2">
        <w:rPr>
          <w:color w:val="000000"/>
          <w:sz w:val="20"/>
          <w:szCs w:val="20"/>
        </w:rPr>
        <w:t>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14:paraId="40EEAE84" w14:textId="542BADC5" w:rsidR="007B6A3D" w:rsidRPr="00054BA2" w:rsidRDefault="009C19F5" w:rsidP="009C19F5">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Pr>
          <w:color w:val="000000"/>
          <w:sz w:val="20"/>
          <w:szCs w:val="20"/>
        </w:rPr>
        <w:t>S</w:t>
      </w:r>
      <w:r w:rsidR="007B6A3D" w:rsidRPr="00054BA2">
        <w:rPr>
          <w:color w:val="000000"/>
          <w:sz w:val="20"/>
          <w:szCs w:val="20"/>
        </w:rPr>
        <w:t xml:space="preserve">empre que possível, exibições com interação popular por meio da internet ou exibições públicas, quando aplicável, com distribuição gratuita de ingressos para os grupos referidos no </w:t>
      </w:r>
      <w:r w:rsidR="007B6A3D" w:rsidRPr="009C19F5">
        <w:rPr>
          <w:b/>
          <w:bCs/>
          <w:i/>
          <w:iCs/>
          <w:color w:val="000000"/>
          <w:sz w:val="20"/>
          <w:szCs w:val="20"/>
        </w:rPr>
        <w:t>item I</w:t>
      </w:r>
      <w:r w:rsidR="007B6A3D" w:rsidRPr="00054BA2">
        <w:rPr>
          <w:color w:val="000000"/>
          <w:sz w:val="20"/>
          <w:szCs w:val="20"/>
        </w:rPr>
        <w:t>, em intervalos regulares.</w:t>
      </w:r>
    </w:p>
    <w:p w14:paraId="7C053E0B" w14:textId="47EA2853" w:rsidR="00FF186D" w:rsidRPr="00054BA2" w:rsidRDefault="00FF186D" w:rsidP="009C19F5">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As contrapartidas deverão ser informadas no Formulário de Inscrição e devem ser executadas até </w:t>
      </w:r>
      <w:r w:rsidR="004569E1">
        <w:rPr>
          <w:color w:val="000000"/>
          <w:sz w:val="20"/>
          <w:szCs w:val="20"/>
        </w:rPr>
        <w:t>20/12/2024</w:t>
      </w:r>
      <w:r w:rsidRPr="00054BA2">
        <w:rPr>
          <w:color w:val="FF0000"/>
          <w:sz w:val="20"/>
          <w:szCs w:val="20"/>
        </w:rPr>
        <w:t>.</w:t>
      </w:r>
    </w:p>
    <w:p w14:paraId="1C3F1A3E" w14:textId="35D5F0B1" w:rsidR="00FF186D" w:rsidRPr="009C19F5" w:rsidRDefault="009C19F5" w:rsidP="009C19F5">
      <w:pPr>
        <w:pStyle w:val="textojustificado"/>
        <w:numPr>
          <w:ilvl w:val="0"/>
          <w:numId w:val="1"/>
        </w:numPr>
        <w:spacing w:before="120" w:beforeAutospacing="0" w:after="120" w:afterAutospacing="0"/>
        <w:ind w:left="567" w:right="-2" w:hanging="567"/>
        <w:jc w:val="both"/>
        <w:rPr>
          <w:rStyle w:val="Forte"/>
        </w:rPr>
      </w:pPr>
      <w:r>
        <w:rPr>
          <w:rStyle w:val="Forte"/>
          <w:color w:val="000000"/>
          <w:sz w:val="20"/>
          <w:szCs w:val="20"/>
        </w:rPr>
        <w:t xml:space="preserve">DAS </w:t>
      </w:r>
      <w:r w:rsidR="00FF186D" w:rsidRPr="00054BA2">
        <w:rPr>
          <w:rStyle w:val="Forte"/>
          <w:color w:val="000000"/>
          <w:sz w:val="20"/>
          <w:szCs w:val="20"/>
        </w:rPr>
        <w:t>ETAPAS DO EDITAL</w:t>
      </w:r>
    </w:p>
    <w:p w14:paraId="3BDE6C67" w14:textId="0963F373" w:rsidR="00FF186D" w:rsidRPr="00054BA2" w:rsidRDefault="00FF186D" w:rsidP="007337E4">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A seleção dos projetos submetidos a este Edital será composta das seguintes etapas:</w:t>
      </w:r>
    </w:p>
    <w:p w14:paraId="5EF187E1" w14:textId="37806FFC" w:rsidR="00FF186D" w:rsidRPr="00054BA2" w:rsidRDefault="00FF186D" w:rsidP="007337E4">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054BA2">
        <w:rPr>
          <w:color w:val="000000"/>
          <w:sz w:val="20"/>
          <w:szCs w:val="20"/>
        </w:rPr>
        <w:t>Análise de mérito cultural dos projetos: fase de análise do projeto realizada por comissão de seleção; e</w:t>
      </w:r>
    </w:p>
    <w:p w14:paraId="72F6A21F" w14:textId="7439A9BE" w:rsidR="00FF186D" w:rsidRPr="00054BA2" w:rsidRDefault="00FF186D" w:rsidP="007337E4">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054BA2">
        <w:rPr>
          <w:color w:val="000000"/>
          <w:sz w:val="20"/>
          <w:szCs w:val="20"/>
        </w:rPr>
        <w:lastRenderedPageBreak/>
        <w:t xml:space="preserve">Habilitação: fase de análise dos documentos de habilitação do proponente, descritos no </w:t>
      </w:r>
      <w:r w:rsidR="007337E4">
        <w:rPr>
          <w:b/>
          <w:bCs/>
          <w:i/>
          <w:iCs/>
          <w:color w:val="000000"/>
          <w:sz w:val="20"/>
          <w:szCs w:val="20"/>
        </w:rPr>
        <w:t>item 14</w:t>
      </w:r>
      <w:r w:rsidRPr="00054BA2">
        <w:rPr>
          <w:color w:val="000000"/>
          <w:sz w:val="20"/>
          <w:szCs w:val="20"/>
        </w:rPr>
        <w:t>.</w:t>
      </w:r>
    </w:p>
    <w:p w14:paraId="41D55CFC" w14:textId="25F2EC10" w:rsidR="00FF186D" w:rsidRPr="00054BA2" w:rsidRDefault="007337E4" w:rsidP="007337E4">
      <w:pPr>
        <w:pStyle w:val="textojustificado"/>
        <w:numPr>
          <w:ilvl w:val="0"/>
          <w:numId w:val="1"/>
        </w:numPr>
        <w:spacing w:before="120" w:beforeAutospacing="0" w:after="120" w:afterAutospacing="0"/>
        <w:ind w:left="567" w:right="-2" w:hanging="567"/>
        <w:jc w:val="both"/>
        <w:rPr>
          <w:color w:val="000000"/>
          <w:sz w:val="20"/>
          <w:szCs w:val="20"/>
        </w:rPr>
      </w:pPr>
      <w:r>
        <w:rPr>
          <w:rStyle w:val="Forte"/>
          <w:color w:val="000000"/>
          <w:sz w:val="20"/>
          <w:szCs w:val="20"/>
        </w:rPr>
        <w:t xml:space="preserve">DA </w:t>
      </w:r>
      <w:r w:rsidR="00FF186D" w:rsidRPr="00054BA2">
        <w:rPr>
          <w:rStyle w:val="Forte"/>
          <w:color w:val="000000"/>
          <w:sz w:val="20"/>
          <w:szCs w:val="20"/>
        </w:rPr>
        <w:t>ANÁLISE DE MÉRITO CULTURAL DOS PROJETOS </w:t>
      </w:r>
    </w:p>
    <w:p w14:paraId="315D1992" w14:textId="0A29A082" w:rsidR="00FF186D" w:rsidRPr="00054BA2" w:rsidRDefault="00FF186D" w:rsidP="007337E4">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Entende-se por “</w:t>
      </w:r>
      <w:r w:rsidR="007337E4" w:rsidRPr="00054BA2">
        <w:rPr>
          <w:color w:val="000000"/>
          <w:sz w:val="20"/>
          <w:szCs w:val="20"/>
        </w:rPr>
        <w:t>Análise</w:t>
      </w:r>
      <w:r w:rsidRPr="00054BA2">
        <w:rPr>
          <w:color w:val="000000"/>
          <w:sz w:val="20"/>
          <w:szCs w:val="20"/>
        </w:rPr>
        <w:t xml:space="preserve"> de mérito cultural</w:t>
      </w:r>
      <w:r w:rsidR="007337E4">
        <w:rPr>
          <w:color w:val="000000"/>
          <w:sz w:val="20"/>
          <w:szCs w:val="20"/>
        </w:rPr>
        <w:t>”</w:t>
      </w:r>
      <w:r w:rsidRPr="00054BA2">
        <w:rPr>
          <w:color w:val="000000"/>
          <w:sz w:val="20"/>
          <w:szCs w:val="20"/>
        </w:rPr>
        <w:t xml:space="preserve"> a identificação, tanto individual quanto sobre seu contexto social, de aspectos relevantes dos projetos culturais, concorrentes em uma mesma categoria de apoio, realizada por meio da </w:t>
      </w:r>
      <w:r w:rsidR="007337E4" w:rsidRPr="00054BA2">
        <w:rPr>
          <w:color w:val="000000"/>
          <w:sz w:val="20"/>
          <w:szCs w:val="20"/>
        </w:rPr>
        <w:t>atribuição</w:t>
      </w:r>
      <w:r w:rsidRPr="00054BA2">
        <w:rPr>
          <w:color w:val="000000"/>
          <w:sz w:val="20"/>
          <w:szCs w:val="20"/>
        </w:rPr>
        <w:t xml:space="preserve"> fundamentada de notas aos critérios descritos neste edital.</w:t>
      </w:r>
    </w:p>
    <w:p w14:paraId="48297A1F" w14:textId="77777777" w:rsidR="007337E4" w:rsidRDefault="00FF186D" w:rsidP="00054BA2">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 xml:space="preserve">Por </w:t>
      </w:r>
      <w:r w:rsidR="007337E4" w:rsidRPr="00054BA2">
        <w:rPr>
          <w:color w:val="000000"/>
          <w:sz w:val="20"/>
          <w:szCs w:val="20"/>
        </w:rPr>
        <w:t>análise</w:t>
      </w:r>
      <w:r w:rsidRPr="00054BA2">
        <w:rPr>
          <w:color w:val="000000"/>
          <w:sz w:val="20"/>
          <w:szCs w:val="20"/>
        </w:rPr>
        <w:t xml:space="preserve"> comparativa compreende-se a </w:t>
      </w:r>
      <w:r w:rsidR="007337E4" w:rsidRPr="00054BA2">
        <w:rPr>
          <w:color w:val="000000"/>
          <w:sz w:val="20"/>
          <w:szCs w:val="20"/>
        </w:rPr>
        <w:t>análise</w:t>
      </w:r>
      <w:r w:rsidRPr="00054BA2">
        <w:rPr>
          <w:color w:val="000000"/>
          <w:sz w:val="20"/>
          <w:szCs w:val="20"/>
        </w:rPr>
        <w:t xml:space="preserve"> </w:t>
      </w:r>
      <w:r w:rsidR="007337E4" w:rsidRPr="00054BA2">
        <w:rPr>
          <w:color w:val="000000"/>
          <w:sz w:val="20"/>
          <w:szCs w:val="20"/>
        </w:rPr>
        <w:t>não</w:t>
      </w:r>
      <w:r w:rsidRPr="00054BA2">
        <w:rPr>
          <w:color w:val="000000"/>
          <w:sz w:val="20"/>
          <w:szCs w:val="20"/>
        </w:rPr>
        <w:t xml:space="preserve"> apenas dos itens individuais de cada projeto, mas de suas propostas, impactos e </w:t>
      </w:r>
      <w:r w:rsidR="007337E4" w:rsidRPr="00054BA2">
        <w:rPr>
          <w:color w:val="000000"/>
          <w:sz w:val="20"/>
          <w:szCs w:val="20"/>
        </w:rPr>
        <w:t>relevância</w:t>
      </w:r>
      <w:r w:rsidRPr="00054BA2">
        <w:rPr>
          <w:color w:val="000000"/>
          <w:sz w:val="20"/>
          <w:szCs w:val="20"/>
        </w:rPr>
        <w:t xml:space="preserve"> em </w:t>
      </w:r>
      <w:r w:rsidR="007337E4" w:rsidRPr="00054BA2">
        <w:rPr>
          <w:color w:val="000000"/>
          <w:sz w:val="20"/>
          <w:szCs w:val="20"/>
        </w:rPr>
        <w:t>relação</w:t>
      </w:r>
      <w:r w:rsidRPr="00054BA2">
        <w:rPr>
          <w:color w:val="000000"/>
          <w:sz w:val="20"/>
          <w:szCs w:val="20"/>
        </w:rPr>
        <w:t xml:space="preserve"> aos outros projetos inscritos na mesma categoria. A </w:t>
      </w:r>
      <w:r w:rsidR="007337E4" w:rsidRPr="00054BA2">
        <w:rPr>
          <w:color w:val="000000"/>
          <w:sz w:val="20"/>
          <w:szCs w:val="20"/>
        </w:rPr>
        <w:t>pontuação</w:t>
      </w:r>
      <w:r w:rsidRPr="00054BA2">
        <w:rPr>
          <w:color w:val="000000"/>
          <w:sz w:val="20"/>
          <w:szCs w:val="20"/>
        </w:rPr>
        <w:t xml:space="preserve"> de cada projeto é </w:t>
      </w:r>
      <w:r w:rsidR="007337E4" w:rsidRPr="00054BA2">
        <w:rPr>
          <w:color w:val="000000"/>
          <w:sz w:val="20"/>
          <w:szCs w:val="20"/>
        </w:rPr>
        <w:t>atribuída</w:t>
      </w:r>
      <w:r w:rsidRPr="00054BA2">
        <w:rPr>
          <w:color w:val="000000"/>
          <w:sz w:val="20"/>
          <w:szCs w:val="20"/>
        </w:rPr>
        <w:t xml:space="preserve"> em </w:t>
      </w:r>
      <w:r w:rsidR="007337E4" w:rsidRPr="00054BA2">
        <w:rPr>
          <w:color w:val="000000"/>
          <w:sz w:val="20"/>
          <w:szCs w:val="20"/>
        </w:rPr>
        <w:t>função</w:t>
      </w:r>
      <w:r w:rsidRPr="00054BA2">
        <w:rPr>
          <w:color w:val="000000"/>
          <w:sz w:val="20"/>
          <w:szCs w:val="20"/>
        </w:rPr>
        <w:t xml:space="preserve"> desta </w:t>
      </w:r>
      <w:r w:rsidR="007337E4" w:rsidRPr="00054BA2">
        <w:rPr>
          <w:color w:val="000000"/>
          <w:sz w:val="20"/>
          <w:szCs w:val="20"/>
        </w:rPr>
        <w:t>comparação</w:t>
      </w:r>
      <w:r w:rsidRPr="00054BA2">
        <w:rPr>
          <w:color w:val="000000"/>
          <w:sz w:val="20"/>
          <w:szCs w:val="20"/>
        </w:rPr>
        <w:t>.</w:t>
      </w:r>
    </w:p>
    <w:p w14:paraId="026A5ADA" w14:textId="5FD42D96" w:rsidR="007337E4" w:rsidRPr="003D0255" w:rsidRDefault="007337E4" w:rsidP="007337E4">
      <w:pPr>
        <w:pStyle w:val="textojustificado"/>
        <w:numPr>
          <w:ilvl w:val="1"/>
          <w:numId w:val="1"/>
        </w:numPr>
        <w:spacing w:before="120" w:beforeAutospacing="0" w:after="120" w:afterAutospacing="0"/>
        <w:ind w:left="1276" w:right="-2" w:hanging="709"/>
        <w:jc w:val="both"/>
        <w:rPr>
          <w:color w:val="FF0000"/>
          <w:sz w:val="20"/>
          <w:szCs w:val="20"/>
        </w:rPr>
      </w:pPr>
      <w:r w:rsidRPr="00DB0E4D">
        <w:rPr>
          <w:color w:val="000000"/>
          <w:sz w:val="20"/>
          <w:szCs w:val="20"/>
        </w:rPr>
        <w:t xml:space="preserve">A análise dos projetos culturais será </w:t>
      </w:r>
      <w:r w:rsidR="004569E1">
        <w:rPr>
          <w:color w:val="000000"/>
          <w:sz w:val="20"/>
          <w:szCs w:val="20"/>
        </w:rPr>
        <w:t>realizada pela CAF</w:t>
      </w:r>
      <w:r w:rsidRPr="00DB0E4D">
        <w:rPr>
          <w:color w:val="000000"/>
          <w:sz w:val="20"/>
          <w:szCs w:val="20"/>
        </w:rPr>
        <w:t xml:space="preserve"> </w:t>
      </w:r>
      <w:r w:rsidR="004569E1">
        <w:rPr>
          <w:color w:val="000000"/>
          <w:sz w:val="20"/>
          <w:szCs w:val="20"/>
        </w:rPr>
        <w:t>(</w:t>
      </w:r>
      <w:r w:rsidRPr="00DB0E4D">
        <w:rPr>
          <w:color w:val="000000"/>
          <w:sz w:val="20"/>
          <w:szCs w:val="20"/>
        </w:rPr>
        <w:t>comissão</w:t>
      </w:r>
      <w:r w:rsidR="004569E1">
        <w:rPr>
          <w:color w:val="000000"/>
          <w:sz w:val="20"/>
          <w:szCs w:val="20"/>
        </w:rPr>
        <w:t xml:space="preserve"> de acompanhamento e fiscalização) formada por decreto</w:t>
      </w:r>
      <w:proofErr w:type="gramStart"/>
      <w:r w:rsidR="004569E1">
        <w:rPr>
          <w:color w:val="000000"/>
          <w:sz w:val="20"/>
          <w:szCs w:val="20"/>
        </w:rPr>
        <w:t xml:space="preserve"> </w:t>
      </w:r>
      <w:r w:rsidR="000B019B">
        <w:rPr>
          <w:color w:val="000000"/>
          <w:sz w:val="20"/>
          <w:szCs w:val="20"/>
        </w:rPr>
        <w:t xml:space="preserve"> </w:t>
      </w:r>
      <w:proofErr w:type="gramEnd"/>
      <w:r w:rsidR="000B019B">
        <w:rPr>
          <w:color w:val="000000"/>
          <w:sz w:val="20"/>
          <w:szCs w:val="20"/>
        </w:rPr>
        <w:t>municipal nº082 de 20 de novemb</w:t>
      </w:r>
      <w:r w:rsidR="004569E1">
        <w:rPr>
          <w:color w:val="000000"/>
          <w:sz w:val="20"/>
          <w:szCs w:val="20"/>
        </w:rPr>
        <w:t>ro de 2023, contento os seguintes membros</w:t>
      </w:r>
      <w:r>
        <w:rPr>
          <w:color w:val="000000"/>
          <w:sz w:val="20"/>
          <w:szCs w:val="20"/>
        </w:rPr>
        <w:t>:</w:t>
      </w:r>
    </w:p>
    <w:p w14:paraId="452C0535" w14:textId="76C305BB" w:rsidR="007337E4" w:rsidRPr="004569E1" w:rsidRDefault="004569E1" w:rsidP="007337E4">
      <w:pPr>
        <w:pStyle w:val="PargrafodaLista"/>
        <w:widowControl/>
        <w:numPr>
          <w:ilvl w:val="2"/>
          <w:numId w:val="1"/>
        </w:numPr>
        <w:pBdr>
          <w:top w:val="nil"/>
          <w:left w:val="nil"/>
          <w:bottom w:val="nil"/>
          <w:right w:val="nil"/>
          <w:between w:val="nil"/>
        </w:pBdr>
        <w:autoSpaceDE/>
        <w:autoSpaceDN/>
        <w:spacing w:before="120" w:after="120"/>
        <w:ind w:left="1985" w:hanging="709"/>
        <w:rPr>
          <w:sz w:val="20"/>
          <w:szCs w:val="20"/>
        </w:rPr>
      </w:pPr>
      <w:bookmarkStart w:id="5" w:name="_Hlk151470635"/>
      <w:r w:rsidRPr="004569E1">
        <w:rPr>
          <w:sz w:val="20"/>
          <w:szCs w:val="20"/>
        </w:rPr>
        <w:t>JOAO BATISTA GONÇALVES JACQUES</w:t>
      </w:r>
    </w:p>
    <w:p w14:paraId="44D09BF2" w14:textId="72D88D89" w:rsidR="007337E4" w:rsidRPr="004569E1" w:rsidRDefault="004569E1" w:rsidP="007337E4">
      <w:pPr>
        <w:pStyle w:val="PargrafodaLista"/>
        <w:widowControl/>
        <w:numPr>
          <w:ilvl w:val="2"/>
          <w:numId w:val="1"/>
        </w:numPr>
        <w:pBdr>
          <w:top w:val="nil"/>
          <w:left w:val="nil"/>
          <w:bottom w:val="nil"/>
          <w:right w:val="nil"/>
          <w:between w:val="nil"/>
        </w:pBdr>
        <w:autoSpaceDE/>
        <w:autoSpaceDN/>
        <w:spacing w:before="120" w:after="120"/>
        <w:ind w:left="1985" w:hanging="709"/>
        <w:rPr>
          <w:sz w:val="20"/>
          <w:szCs w:val="20"/>
        </w:rPr>
      </w:pPr>
      <w:r w:rsidRPr="004569E1">
        <w:rPr>
          <w:sz w:val="20"/>
          <w:szCs w:val="20"/>
        </w:rPr>
        <w:t>MARCOS VINICIUS COLLINS DE OLIVEIRA</w:t>
      </w:r>
    </w:p>
    <w:p w14:paraId="0421C746" w14:textId="4EE279F7" w:rsidR="007337E4" w:rsidRPr="004569E1" w:rsidRDefault="004569E1" w:rsidP="007337E4">
      <w:pPr>
        <w:pStyle w:val="PargrafodaLista"/>
        <w:widowControl/>
        <w:numPr>
          <w:ilvl w:val="2"/>
          <w:numId w:val="1"/>
        </w:numPr>
        <w:pBdr>
          <w:top w:val="nil"/>
          <w:left w:val="nil"/>
          <w:bottom w:val="nil"/>
          <w:right w:val="nil"/>
          <w:between w:val="nil"/>
        </w:pBdr>
        <w:autoSpaceDE/>
        <w:autoSpaceDN/>
        <w:spacing w:before="120" w:after="120"/>
        <w:ind w:left="1985" w:hanging="709"/>
        <w:rPr>
          <w:sz w:val="20"/>
          <w:szCs w:val="20"/>
        </w:rPr>
      </w:pPr>
      <w:r w:rsidRPr="004569E1">
        <w:rPr>
          <w:sz w:val="20"/>
          <w:szCs w:val="20"/>
        </w:rPr>
        <w:t>TAINÁ SILVEIRA MATIAS</w:t>
      </w:r>
    </w:p>
    <w:p w14:paraId="75AA783B" w14:textId="4FC63F18" w:rsidR="007337E4" w:rsidRPr="004569E1" w:rsidRDefault="004569E1" w:rsidP="007337E4">
      <w:pPr>
        <w:pStyle w:val="PargrafodaLista"/>
        <w:widowControl/>
        <w:numPr>
          <w:ilvl w:val="2"/>
          <w:numId w:val="1"/>
        </w:numPr>
        <w:pBdr>
          <w:top w:val="nil"/>
          <w:left w:val="nil"/>
          <w:bottom w:val="nil"/>
          <w:right w:val="nil"/>
          <w:between w:val="nil"/>
        </w:pBdr>
        <w:autoSpaceDE/>
        <w:autoSpaceDN/>
        <w:spacing w:before="120" w:after="120"/>
        <w:ind w:left="1985" w:hanging="709"/>
        <w:rPr>
          <w:sz w:val="20"/>
          <w:szCs w:val="20"/>
        </w:rPr>
      </w:pPr>
      <w:r w:rsidRPr="004569E1">
        <w:rPr>
          <w:sz w:val="20"/>
          <w:szCs w:val="20"/>
        </w:rPr>
        <w:t>LARA DE MATOS MONTEIRO</w:t>
      </w:r>
    </w:p>
    <w:bookmarkEnd w:id="5"/>
    <w:p w14:paraId="77D26D8E" w14:textId="77777777" w:rsidR="007337E4" w:rsidRPr="00BD736A" w:rsidRDefault="007337E4" w:rsidP="007337E4">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A Comissão de Seleção será coordenada p</w:t>
      </w:r>
      <w:r>
        <w:rPr>
          <w:color w:val="000000"/>
          <w:sz w:val="20"/>
          <w:szCs w:val="20"/>
        </w:rPr>
        <w:t xml:space="preserve">elo </w:t>
      </w:r>
      <w:r w:rsidRPr="00BD736A">
        <w:rPr>
          <w:color w:val="000000"/>
          <w:sz w:val="20"/>
          <w:szCs w:val="20"/>
        </w:rPr>
        <w:t>Secretário Municipal de Cultura</w:t>
      </w:r>
      <w:r>
        <w:rPr>
          <w:color w:val="000000"/>
          <w:sz w:val="20"/>
          <w:szCs w:val="20"/>
        </w:rPr>
        <w:t>.</w:t>
      </w:r>
    </w:p>
    <w:p w14:paraId="6614C903" w14:textId="669A6640" w:rsidR="004854B2" w:rsidRPr="007337E4" w:rsidRDefault="004854B2" w:rsidP="00054BA2">
      <w:pPr>
        <w:pStyle w:val="textojustificado"/>
        <w:numPr>
          <w:ilvl w:val="1"/>
          <w:numId w:val="1"/>
        </w:numPr>
        <w:spacing w:before="120" w:beforeAutospacing="0" w:after="120" w:afterAutospacing="0"/>
        <w:ind w:left="1276" w:right="-2" w:hanging="709"/>
        <w:jc w:val="both"/>
        <w:rPr>
          <w:color w:val="FF0000"/>
          <w:sz w:val="20"/>
          <w:szCs w:val="20"/>
        </w:rPr>
      </w:pPr>
      <w:r w:rsidRPr="007337E4">
        <w:rPr>
          <w:color w:val="000000"/>
          <w:sz w:val="20"/>
          <w:szCs w:val="20"/>
        </w:rPr>
        <w:t>Os membros da comissão de seleção e respectivos suplentes ficam impedidos de participar da apreciação de projetos e iniciativas que estiverem em processo de avaliação nos quais:</w:t>
      </w:r>
    </w:p>
    <w:p w14:paraId="4721C797" w14:textId="4238E68E" w:rsidR="004854B2" w:rsidRPr="00054BA2" w:rsidRDefault="007337E4" w:rsidP="007337E4">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Pr>
          <w:color w:val="000000"/>
          <w:sz w:val="20"/>
          <w:szCs w:val="20"/>
        </w:rPr>
        <w:t>T</w:t>
      </w:r>
      <w:r w:rsidR="004854B2" w:rsidRPr="00054BA2">
        <w:rPr>
          <w:color w:val="000000"/>
          <w:sz w:val="20"/>
          <w:szCs w:val="20"/>
        </w:rPr>
        <w:t>enham interesse direto na matéria;</w:t>
      </w:r>
    </w:p>
    <w:p w14:paraId="06053EE0" w14:textId="3566EA5E" w:rsidR="004854B2" w:rsidRPr="00054BA2" w:rsidRDefault="007337E4" w:rsidP="007337E4">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Pr>
          <w:color w:val="000000"/>
          <w:sz w:val="20"/>
          <w:szCs w:val="20"/>
        </w:rPr>
        <w:t>T</w:t>
      </w:r>
      <w:r w:rsidR="004854B2" w:rsidRPr="00054BA2">
        <w:rPr>
          <w:color w:val="000000"/>
          <w:sz w:val="20"/>
          <w:szCs w:val="20"/>
        </w:rPr>
        <w:t>enham participado como colaborador na elaboração do projeto ou tenham participado da instituição proponente nos últimos dois anos, ou se tais situações ocorrem quanto ao cônjuge, companheiro ou parente e afins até o terceiro grau; e</w:t>
      </w:r>
    </w:p>
    <w:p w14:paraId="74236493" w14:textId="35564960" w:rsidR="004854B2" w:rsidRPr="00054BA2" w:rsidRDefault="007337E4" w:rsidP="007337E4">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Pr>
          <w:color w:val="000000"/>
          <w:sz w:val="20"/>
          <w:szCs w:val="20"/>
        </w:rPr>
        <w:t>E</w:t>
      </w:r>
      <w:r w:rsidR="004854B2" w:rsidRPr="00054BA2">
        <w:rPr>
          <w:color w:val="000000"/>
          <w:sz w:val="20"/>
          <w:szCs w:val="20"/>
        </w:rPr>
        <w:t>stejam litigando judicial ou administrativamente com o proponente ou com respectivo cônjuge ou companheiro.</w:t>
      </w:r>
    </w:p>
    <w:p w14:paraId="0C569205" w14:textId="02F87F4D" w:rsidR="004854B2" w:rsidRPr="00054BA2" w:rsidRDefault="004854B2" w:rsidP="007337E4">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O membro da comissão que incorrer em impedimento deve comunicar o fato à referida Comissão, abstendo-se de atuar, sob pena de nulidade dos atos que praticar.</w:t>
      </w:r>
    </w:p>
    <w:p w14:paraId="5CD2E783" w14:textId="0A2AD5E6" w:rsidR="007337E4" w:rsidRDefault="00FF186D" w:rsidP="00054BA2">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 xml:space="preserve">Para esta </w:t>
      </w:r>
      <w:r w:rsidR="007337E4" w:rsidRPr="00054BA2">
        <w:rPr>
          <w:color w:val="000000"/>
          <w:sz w:val="20"/>
          <w:szCs w:val="20"/>
        </w:rPr>
        <w:t>seleção</w:t>
      </w:r>
      <w:r w:rsidRPr="00054BA2">
        <w:rPr>
          <w:color w:val="000000"/>
          <w:sz w:val="20"/>
          <w:szCs w:val="20"/>
        </w:rPr>
        <w:t xml:space="preserve"> </w:t>
      </w:r>
      <w:r w:rsidR="007337E4" w:rsidRPr="00054BA2">
        <w:rPr>
          <w:color w:val="000000"/>
          <w:sz w:val="20"/>
          <w:szCs w:val="20"/>
        </w:rPr>
        <w:t>serão</w:t>
      </w:r>
      <w:r w:rsidRPr="00054BA2">
        <w:rPr>
          <w:color w:val="000000"/>
          <w:sz w:val="20"/>
          <w:szCs w:val="20"/>
        </w:rPr>
        <w:t xml:space="preserve"> considerados os critérios de </w:t>
      </w:r>
      <w:r w:rsidR="007337E4" w:rsidRPr="00054BA2">
        <w:rPr>
          <w:color w:val="000000"/>
          <w:sz w:val="20"/>
          <w:szCs w:val="20"/>
        </w:rPr>
        <w:t>pontuação</w:t>
      </w:r>
      <w:r w:rsidRPr="00054BA2">
        <w:rPr>
          <w:color w:val="000000"/>
          <w:sz w:val="20"/>
          <w:szCs w:val="20"/>
        </w:rPr>
        <w:t xml:space="preserve"> estabelecidos no </w:t>
      </w:r>
      <w:r w:rsidRPr="007337E4">
        <w:rPr>
          <w:b/>
          <w:bCs/>
          <w:i/>
          <w:iCs/>
          <w:color w:val="000000"/>
          <w:sz w:val="20"/>
          <w:szCs w:val="20"/>
        </w:rPr>
        <w:t>Anexo I</w:t>
      </w:r>
      <w:r w:rsidR="00E91292" w:rsidRPr="007337E4">
        <w:rPr>
          <w:b/>
          <w:bCs/>
          <w:i/>
          <w:iCs/>
          <w:color w:val="000000"/>
          <w:sz w:val="20"/>
          <w:szCs w:val="20"/>
        </w:rPr>
        <w:t>II</w:t>
      </w:r>
      <w:r w:rsidRPr="00054BA2">
        <w:rPr>
          <w:color w:val="000000"/>
          <w:sz w:val="20"/>
          <w:szCs w:val="20"/>
        </w:rPr>
        <w:t>.</w:t>
      </w:r>
    </w:p>
    <w:p w14:paraId="099C2A5F" w14:textId="77777777" w:rsidR="007337E4" w:rsidRDefault="007337E4" w:rsidP="007337E4">
      <w:pPr>
        <w:pStyle w:val="textojustificado"/>
        <w:numPr>
          <w:ilvl w:val="1"/>
          <w:numId w:val="1"/>
        </w:numPr>
        <w:spacing w:before="120" w:beforeAutospacing="0" w:after="120" w:afterAutospacing="0"/>
        <w:ind w:left="1276" w:right="-2" w:hanging="709"/>
        <w:jc w:val="both"/>
        <w:rPr>
          <w:color w:val="000000"/>
          <w:sz w:val="20"/>
          <w:szCs w:val="20"/>
        </w:rPr>
      </w:pPr>
      <w:r w:rsidRPr="000E76DA">
        <w:rPr>
          <w:color w:val="000000"/>
          <w:sz w:val="20"/>
          <w:szCs w:val="20"/>
        </w:rPr>
        <w:t>Contra a decisão da fase de mérito cultural, caberá recurso destinado ao</w:t>
      </w:r>
      <w:r>
        <w:rPr>
          <w:color w:val="000000"/>
          <w:sz w:val="20"/>
          <w:szCs w:val="20"/>
        </w:rPr>
        <w:t>s Membros da C</w:t>
      </w:r>
      <w:r w:rsidRPr="000E76DA">
        <w:rPr>
          <w:color w:val="000000"/>
          <w:sz w:val="20"/>
          <w:szCs w:val="20"/>
        </w:rPr>
        <w:t xml:space="preserve">omissão de </w:t>
      </w:r>
      <w:r>
        <w:rPr>
          <w:color w:val="000000"/>
          <w:sz w:val="20"/>
          <w:szCs w:val="20"/>
        </w:rPr>
        <w:t>S</w:t>
      </w:r>
      <w:r w:rsidRPr="000E76DA">
        <w:rPr>
          <w:color w:val="000000"/>
          <w:sz w:val="20"/>
          <w:szCs w:val="20"/>
        </w:rPr>
        <w:t>eleção</w:t>
      </w:r>
      <w:r>
        <w:rPr>
          <w:color w:val="000000"/>
          <w:sz w:val="20"/>
          <w:szCs w:val="20"/>
        </w:rPr>
        <w:t>.</w:t>
      </w:r>
    </w:p>
    <w:p w14:paraId="47123F79" w14:textId="77777777" w:rsidR="007337E4" w:rsidRPr="001C4554" w:rsidRDefault="007337E4" w:rsidP="007337E4">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1C4554">
        <w:rPr>
          <w:color w:val="000000"/>
          <w:sz w:val="20"/>
          <w:szCs w:val="20"/>
        </w:rPr>
        <w:t xml:space="preserve">A intimação </w:t>
      </w:r>
      <w:r>
        <w:rPr>
          <w:color w:val="000000"/>
          <w:sz w:val="20"/>
          <w:szCs w:val="20"/>
        </w:rPr>
        <w:t xml:space="preserve">decorrente do recurso de que trata </w:t>
      </w:r>
      <w:r w:rsidRPr="001C4554">
        <w:rPr>
          <w:color w:val="000000"/>
          <w:sz w:val="20"/>
          <w:szCs w:val="20"/>
        </w:rPr>
        <w:t xml:space="preserve">o </w:t>
      </w:r>
      <w:r>
        <w:rPr>
          <w:b/>
          <w:bCs/>
          <w:i/>
          <w:iCs/>
          <w:color w:val="000000"/>
          <w:sz w:val="20"/>
          <w:szCs w:val="20"/>
        </w:rPr>
        <w:t>item 12.8</w:t>
      </w:r>
      <w:r w:rsidRPr="001C4554">
        <w:rPr>
          <w:color w:val="000000"/>
          <w:sz w:val="20"/>
          <w:szCs w:val="20"/>
        </w:rPr>
        <w:t xml:space="preserve">, será feita mediante </w:t>
      </w:r>
      <w:r>
        <w:rPr>
          <w:color w:val="000000"/>
          <w:sz w:val="20"/>
          <w:szCs w:val="20"/>
        </w:rPr>
        <w:t>publicação na imprensa oficial.</w:t>
      </w:r>
    </w:p>
    <w:p w14:paraId="2219F14E" w14:textId="77777777" w:rsidR="007337E4" w:rsidRPr="001C4554" w:rsidRDefault="007337E4" w:rsidP="007337E4">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bookmarkStart w:id="6" w:name="art109§2"/>
      <w:bookmarkEnd w:id="6"/>
      <w:r w:rsidRPr="001C4554">
        <w:rPr>
          <w:color w:val="000000"/>
          <w:sz w:val="20"/>
          <w:szCs w:val="20"/>
        </w:rPr>
        <w:t xml:space="preserve">O recurso previsto </w:t>
      </w:r>
      <w:r>
        <w:rPr>
          <w:color w:val="000000"/>
          <w:sz w:val="20"/>
          <w:szCs w:val="20"/>
        </w:rPr>
        <w:t>no</w:t>
      </w:r>
      <w:r w:rsidRPr="001C4554">
        <w:rPr>
          <w:color w:val="000000"/>
          <w:sz w:val="20"/>
          <w:szCs w:val="20"/>
        </w:rPr>
        <w:t xml:space="preserve"> </w:t>
      </w:r>
      <w:r>
        <w:rPr>
          <w:b/>
          <w:bCs/>
          <w:i/>
          <w:iCs/>
          <w:color w:val="000000"/>
          <w:sz w:val="20"/>
          <w:szCs w:val="20"/>
        </w:rPr>
        <w:t>item 12.8</w:t>
      </w:r>
      <w:r w:rsidRPr="001C4554">
        <w:rPr>
          <w:color w:val="000000"/>
          <w:sz w:val="20"/>
          <w:szCs w:val="20"/>
        </w:rPr>
        <w:t>,</w:t>
      </w:r>
      <w:r>
        <w:rPr>
          <w:color w:val="000000"/>
          <w:sz w:val="20"/>
          <w:szCs w:val="20"/>
        </w:rPr>
        <w:t xml:space="preserve"> </w:t>
      </w:r>
      <w:r w:rsidRPr="001C4554">
        <w:rPr>
          <w:color w:val="000000"/>
          <w:sz w:val="20"/>
          <w:szCs w:val="20"/>
        </w:rPr>
        <w:t>terá efeito suspensivo.</w:t>
      </w:r>
    </w:p>
    <w:p w14:paraId="584B09D6" w14:textId="77777777" w:rsidR="007337E4" w:rsidRDefault="007337E4" w:rsidP="007337E4">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0E76DA">
        <w:rPr>
          <w:color w:val="000000"/>
          <w:sz w:val="20"/>
          <w:szCs w:val="20"/>
        </w:rPr>
        <w:t xml:space="preserve">Interposto, o recurso será comunicado aos demais </w:t>
      </w:r>
      <w:r w:rsidRPr="00DB6FC9">
        <w:rPr>
          <w:sz w:val="20"/>
          <w:szCs w:val="20"/>
        </w:rPr>
        <w:t>agente</w:t>
      </w:r>
      <w:r>
        <w:rPr>
          <w:sz w:val="20"/>
          <w:szCs w:val="20"/>
        </w:rPr>
        <w:t>s</w:t>
      </w:r>
      <w:r w:rsidRPr="00DB6FC9">
        <w:rPr>
          <w:sz w:val="20"/>
          <w:szCs w:val="20"/>
        </w:rPr>
        <w:t xml:space="preserve"> cultura</w:t>
      </w:r>
      <w:r>
        <w:rPr>
          <w:sz w:val="20"/>
          <w:szCs w:val="20"/>
        </w:rPr>
        <w:t>is</w:t>
      </w:r>
      <w:r w:rsidRPr="000E76DA">
        <w:rPr>
          <w:color w:val="000000"/>
          <w:sz w:val="20"/>
          <w:szCs w:val="20"/>
        </w:rPr>
        <w:t xml:space="preserve">, que poderão impugná-lo no prazo de </w:t>
      </w:r>
      <w:r>
        <w:rPr>
          <w:color w:val="000000"/>
          <w:sz w:val="20"/>
          <w:szCs w:val="20"/>
        </w:rPr>
        <w:t>2</w:t>
      </w:r>
      <w:r w:rsidRPr="000E76DA">
        <w:rPr>
          <w:color w:val="000000"/>
          <w:sz w:val="20"/>
          <w:szCs w:val="20"/>
        </w:rPr>
        <w:t xml:space="preserve"> (</w:t>
      </w:r>
      <w:r>
        <w:rPr>
          <w:color w:val="000000"/>
          <w:sz w:val="20"/>
          <w:szCs w:val="20"/>
        </w:rPr>
        <w:t>dois</w:t>
      </w:r>
      <w:r w:rsidRPr="000E76DA">
        <w:rPr>
          <w:color w:val="000000"/>
          <w:sz w:val="20"/>
          <w:szCs w:val="20"/>
        </w:rPr>
        <w:t>) dias úteis.</w:t>
      </w:r>
    </w:p>
    <w:p w14:paraId="51C5420A" w14:textId="77777777" w:rsidR="007337E4" w:rsidRDefault="007337E4" w:rsidP="007337E4">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0E76DA">
        <w:rPr>
          <w:color w:val="000000"/>
          <w:sz w:val="20"/>
          <w:szCs w:val="20"/>
        </w:rPr>
        <w:t xml:space="preserve">O recurso será dirigido à autoridade superior, por intermédio da que praticou o ato recorrido, a qual poderá reconsiderar sua decisão, no prazo de </w:t>
      </w:r>
      <w:r>
        <w:rPr>
          <w:color w:val="000000"/>
          <w:sz w:val="20"/>
          <w:szCs w:val="20"/>
        </w:rPr>
        <w:t xml:space="preserve">3 </w:t>
      </w:r>
      <w:r w:rsidRPr="000E76DA">
        <w:rPr>
          <w:color w:val="000000"/>
          <w:sz w:val="20"/>
          <w:szCs w:val="20"/>
        </w:rPr>
        <w:t>(</w:t>
      </w:r>
      <w:r>
        <w:rPr>
          <w:color w:val="000000"/>
          <w:sz w:val="20"/>
          <w:szCs w:val="20"/>
        </w:rPr>
        <w:t>três</w:t>
      </w:r>
      <w:r w:rsidRPr="000E76DA">
        <w:rPr>
          <w:color w:val="000000"/>
          <w:sz w:val="20"/>
          <w:szCs w:val="20"/>
        </w:rPr>
        <w:t xml:space="preserve">) dias úteis, ou, nesse mesmo prazo, fazê-lo subir, devidamente informado, devendo, neste caso, a decisão ser proferida dentro do prazo de </w:t>
      </w:r>
      <w:r>
        <w:rPr>
          <w:color w:val="000000"/>
          <w:sz w:val="20"/>
          <w:szCs w:val="20"/>
        </w:rPr>
        <w:t>3</w:t>
      </w:r>
      <w:r w:rsidRPr="000E76DA">
        <w:rPr>
          <w:color w:val="000000"/>
          <w:sz w:val="20"/>
          <w:szCs w:val="20"/>
        </w:rPr>
        <w:t xml:space="preserve"> (</w:t>
      </w:r>
      <w:r>
        <w:rPr>
          <w:color w:val="000000"/>
          <w:sz w:val="20"/>
          <w:szCs w:val="20"/>
        </w:rPr>
        <w:t>três</w:t>
      </w:r>
      <w:r w:rsidRPr="000E76DA">
        <w:rPr>
          <w:color w:val="000000"/>
          <w:sz w:val="20"/>
          <w:szCs w:val="20"/>
        </w:rPr>
        <w:t>) dias úteis, contado do recebimento do recurso, sob pena de responsabilidade.</w:t>
      </w:r>
    </w:p>
    <w:p w14:paraId="178357AC" w14:textId="77777777" w:rsidR="007337E4" w:rsidRDefault="007337E4" w:rsidP="007337E4">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1C4554">
        <w:rPr>
          <w:color w:val="000000"/>
          <w:sz w:val="20"/>
          <w:szCs w:val="20"/>
        </w:rPr>
        <w:t>Nenhum prazo de recurso, representação ou pedido de reconsideração se inicia ou corre sem que os autos do processo estejam com vista franqueada ao interessado</w:t>
      </w:r>
      <w:r>
        <w:rPr>
          <w:color w:val="000000"/>
          <w:sz w:val="20"/>
          <w:szCs w:val="20"/>
        </w:rPr>
        <w:t>.</w:t>
      </w:r>
    </w:p>
    <w:p w14:paraId="24C71363" w14:textId="77777777" w:rsidR="007337E4" w:rsidRPr="001C4554" w:rsidRDefault="007337E4" w:rsidP="007337E4">
      <w:pPr>
        <w:pStyle w:val="textojustificado"/>
        <w:numPr>
          <w:ilvl w:val="1"/>
          <w:numId w:val="1"/>
        </w:numPr>
        <w:spacing w:before="120" w:beforeAutospacing="0" w:after="120" w:afterAutospacing="0"/>
        <w:ind w:left="1276" w:right="-2" w:hanging="709"/>
        <w:jc w:val="both"/>
        <w:rPr>
          <w:color w:val="000000"/>
          <w:sz w:val="20"/>
          <w:szCs w:val="20"/>
        </w:rPr>
      </w:pPr>
      <w:r w:rsidRPr="0034645A">
        <w:rPr>
          <w:sz w:val="20"/>
          <w:szCs w:val="20"/>
        </w:rPr>
        <w:t>O</w:t>
      </w:r>
      <w:r>
        <w:rPr>
          <w:sz w:val="20"/>
          <w:szCs w:val="20"/>
        </w:rPr>
        <w:t>(s)</w:t>
      </w:r>
      <w:r w:rsidRPr="0034645A">
        <w:rPr>
          <w:sz w:val="20"/>
          <w:szCs w:val="20"/>
        </w:rPr>
        <w:t xml:space="preserve"> recurso</w:t>
      </w:r>
      <w:r>
        <w:rPr>
          <w:sz w:val="20"/>
          <w:szCs w:val="20"/>
        </w:rPr>
        <w:t>(</w:t>
      </w:r>
      <w:r w:rsidRPr="0034645A">
        <w:rPr>
          <w:sz w:val="20"/>
          <w:szCs w:val="20"/>
        </w:rPr>
        <w:t>s</w:t>
      </w:r>
      <w:r>
        <w:rPr>
          <w:sz w:val="20"/>
          <w:szCs w:val="20"/>
        </w:rPr>
        <w:t xml:space="preserve">) </w:t>
      </w:r>
      <w:r w:rsidRPr="0034645A">
        <w:rPr>
          <w:sz w:val="20"/>
          <w:szCs w:val="20"/>
        </w:rPr>
        <w:t xml:space="preserve">de que trata o </w:t>
      </w:r>
      <w:r w:rsidRPr="000E76DA">
        <w:rPr>
          <w:b/>
          <w:bCs/>
          <w:i/>
          <w:iCs/>
          <w:sz w:val="20"/>
          <w:szCs w:val="20"/>
        </w:rPr>
        <w:t>item 12.8</w:t>
      </w:r>
      <w:r w:rsidRPr="0034645A">
        <w:rPr>
          <w:sz w:val="20"/>
          <w:szCs w:val="20"/>
        </w:rPr>
        <w:t xml:space="preserve"> </w:t>
      </w:r>
      <w:r w:rsidRPr="001C4554">
        <w:rPr>
          <w:sz w:val="20"/>
          <w:szCs w:val="20"/>
        </w:rPr>
        <w:t>deverão</w:t>
      </w:r>
      <w:r w:rsidRPr="0034645A">
        <w:rPr>
          <w:sz w:val="20"/>
          <w:szCs w:val="20"/>
        </w:rPr>
        <w:t xml:space="preserve"> ser enviado</w:t>
      </w:r>
      <w:r>
        <w:rPr>
          <w:sz w:val="20"/>
          <w:szCs w:val="20"/>
        </w:rPr>
        <w:t>(</w:t>
      </w:r>
      <w:r w:rsidRPr="0034645A">
        <w:rPr>
          <w:sz w:val="20"/>
          <w:szCs w:val="20"/>
        </w:rPr>
        <w:t>s</w:t>
      </w:r>
      <w:r>
        <w:rPr>
          <w:sz w:val="20"/>
          <w:szCs w:val="20"/>
        </w:rPr>
        <w:t>)</w:t>
      </w:r>
      <w:r w:rsidRPr="0034645A">
        <w:rPr>
          <w:sz w:val="20"/>
          <w:szCs w:val="20"/>
        </w:rPr>
        <w:t xml:space="preserve"> ao</w:t>
      </w:r>
      <w:r w:rsidRPr="0034645A">
        <w:rPr>
          <w:color w:val="FF0000"/>
          <w:sz w:val="20"/>
          <w:szCs w:val="20"/>
        </w:rPr>
        <w:t xml:space="preserve"> </w:t>
      </w:r>
      <w:r w:rsidRPr="0034645A">
        <w:rPr>
          <w:sz w:val="20"/>
          <w:szCs w:val="20"/>
        </w:rPr>
        <w:t>endereço de e</w:t>
      </w:r>
      <w:r>
        <w:rPr>
          <w:sz w:val="20"/>
          <w:szCs w:val="20"/>
        </w:rPr>
        <w:t>-</w:t>
      </w:r>
      <w:r w:rsidRPr="0034645A">
        <w:rPr>
          <w:sz w:val="20"/>
          <w:szCs w:val="20"/>
        </w:rPr>
        <w:t xml:space="preserve">mail </w:t>
      </w:r>
      <w:hyperlink r:id="rId8" w:history="1">
        <w:r w:rsidRPr="0034645A">
          <w:rPr>
            <w:rStyle w:val="Hyperlink"/>
            <w:sz w:val="20"/>
            <w:szCs w:val="20"/>
          </w:rPr>
          <w:t>cultura@balneariogaivota.sc.gov.br</w:t>
        </w:r>
      </w:hyperlink>
      <w:r w:rsidRPr="0034645A">
        <w:rPr>
          <w:color w:val="FF0000"/>
          <w:sz w:val="20"/>
          <w:szCs w:val="20"/>
        </w:rPr>
        <w:t xml:space="preserve"> </w:t>
      </w:r>
      <w:r w:rsidRPr="0034645A">
        <w:rPr>
          <w:sz w:val="20"/>
          <w:szCs w:val="20"/>
        </w:rPr>
        <w:t>no prazo de</w:t>
      </w:r>
      <w:r w:rsidRPr="0034645A">
        <w:rPr>
          <w:color w:val="FF0000"/>
          <w:sz w:val="20"/>
          <w:szCs w:val="20"/>
        </w:rPr>
        <w:t xml:space="preserve"> </w:t>
      </w:r>
      <w:r w:rsidRPr="0034645A">
        <w:rPr>
          <w:sz w:val="20"/>
          <w:szCs w:val="20"/>
        </w:rPr>
        <w:t>3</w:t>
      </w:r>
      <w:r>
        <w:rPr>
          <w:sz w:val="20"/>
          <w:szCs w:val="20"/>
        </w:rPr>
        <w:t xml:space="preserve"> (três)</w:t>
      </w:r>
      <w:r w:rsidRPr="0034645A">
        <w:rPr>
          <w:sz w:val="20"/>
          <w:szCs w:val="20"/>
        </w:rPr>
        <w:t xml:space="preserve"> dias úteis, conforme inciso </w:t>
      </w:r>
      <w:r>
        <w:rPr>
          <w:sz w:val="20"/>
          <w:szCs w:val="20"/>
        </w:rPr>
        <w:t xml:space="preserve">III </w:t>
      </w:r>
      <w:r w:rsidRPr="0034645A">
        <w:rPr>
          <w:sz w:val="20"/>
          <w:szCs w:val="20"/>
        </w:rPr>
        <w:t xml:space="preserve">do art. 16 do Decreto Federal </w:t>
      </w:r>
      <w:r>
        <w:rPr>
          <w:sz w:val="20"/>
          <w:szCs w:val="20"/>
        </w:rPr>
        <w:t>n</w:t>
      </w:r>
      <w:r w:rsidRPr="0034645A">
        <w:rPr>
          <w:sz w:val="20"/>
          <w:szCs w:val="20"/>
        </w:rPr>
        <w:t xml:space="preserve">º 11.453, </w:t>
      </w:r>
      <w:r>
        <w:rPr>
          <w:sz w:val="20"/>
          <w:szCs w:val="20"/>
        </w:rPr>
        <w:t>de</w:t>
      </w:r>
      <w:r w:rsidRPr="0034645A">
        <w:rPr>
          <w:sz w:val="20"/>
          <w:szCs w:val="20"/>
        </w:rPr>
        <w:t xml:space="preserve"> 2023 a contar da publicação do resultado, considerando-se para início da contagem o primeiro dia útil posterior à publicação</w:t>
      </w:r>
      <w:r>
        <w:rPr>
          <w:sz w:val="20"/>
          <w:szCs w:val="20"/>
        </w:rPr>
        <w:t>.</w:t>
      </w:r>
    </w:p>
    <w:p w14:paraId="043F95C2" w14:textId="77777777" w:rsidR="007337E4" w:rsidRDefault="007337E4" w:rsidP="007337E4">
      <w:pPr>
        <w:pStyle w:val="textojustificado"/>
        <w:numPr>
          <w:ilvl w:val="1"/>
          <w:numId w:val="1"/>
        </w:numPr>
        <w:spacing w:before="120" w:beforeAutospacing="0" w:after="120" w:afterAutospacing="0"/>
        <w:ind w:left="1276" w:right="-2" w:hanging="709"/>
        <w:jc w:val="both"/>
        <w:rPr>
          <w:color w:val="000000"/>
          <w:sz w:val="20"/>
          <w:szCs w:val="20"/>
        </w:rPr>
      </w:pPr>
      <w:r>
        <w:rPr>
          <w:sz w:val="20"/>
          <w:szCs w:val="20"/>
        </w:rPr>
        <w:t>A(s)</w:t>
      </w:r>
      <w:r w:rsidRPr="0034645A">
        <w:rPr>
          <w:sz w:val="20"/>
          <w:szCs w:val="20"/>
        </w:rPr>
        <w:t xml:space="preserve"> </w:t>
      </w:r>
      <w:r>
        <w:rPr>
          <w:sz w:val="20"/>
          <w:szCs w:val="20"/>
        </w:rPr>
        <w:t>contrarrazão(õe</w:t>
      </w:r>
      <w:r w:rsidRPr="0034645A">
        <w:rPr>
          <w:sz w:val="20"/>
          <w:szCs w:val="20"/>
        </w:rPr>
        <w:t>s</w:t>
      </w:r>
      <w:r>
        <w:rPr>
          <w:sz w:val="20"/>
          <w:szCs w:val="20"/>
        </w:rPr>
        <w:t xml:space="preserve">) </w:t>
      </w:r>
      <w:r w:rsidRPr="0034645A">
        <w:rPr>
          <w:sz w:val="20"/>
          <w:szCs w:val="20"/>
        </w:rPr>
        <w:t xml:space="preserve">de que trata o </w:t>
      </w:r>
      <w:r w:rsidRPr="000E76DA">
        <w:rPr>
          <w:b/>
          <w:bCs/>
          <w:i/>
          <w:iCs/>
          <w:sz w:val="20"/>
          <w:szCs w:val="20"/>
        </w:rPr>
        <w:t>item 12.8</w:t>
      </w:r>
      <w:r>
        <w:rPr>
          <w:b/>
          <w:bCs/>
          <w:i/>
          <w:iCs/>
          <w:sz w:val="20"/>
          <w:szCs w:val="20"/>
        </w:rPr>
        <w:t>.3</w:t>
      </w:r>
      <w:r w:rsidRPr="0034645A">
        <w:rPr>
          <w:sz w:val="20"/>
          <w:szCs w:val="20"/>
        </w:rPr>
        <w:t xml:space="preserve"> </w:t>
      </w:r>
      <w:r w:rsidRPr="001C4554">
        <w:rPr>
          <w:sz w:val="20"/>
          <w:szCs w:val="20"/>
        </w:rPr>
        <w:t>deverão</w:t>
      </w:r>
      <w:r w:rsidRPr="0034645A">
        <w:rPr>
          <w:sz w:val="20"/>
          <w:szCs w:val="20"/>
        </w:rPr>
        <w:t xml:space="preserve"> ser enviado</w:t>
      </w:r>
      <w:r>
        <w:rPr>
          <w:sz w:val="20"/>
          <w:szCs w:val="20"/>
        </w:rPr>
        <w:t>(</w:t>
      </w:r>
      <w:r w:rsidRPr="0034645A">
        <w:rPr>
          <w:sz w:val="20"/>
          <w:szCs w:val="20"/>
        </w:rPr>
        <w:t>s</w:t>
      </w:r>
      <w:r>
        <w:rPr>
          <w:sz w:val="20"/>
          <w:szCs w:val="20"/>
        </w:rPr>
        <w:t>)</w:t>
      </w:r>
      <w:r w:rsidRPr="0034645A">
        <w:rPr>
          <w:sz w:val="20"/>
          <w:szCs w:val="20"/>
        </w:rPr>
        <w:t xml:space="preserve"> ao</w:t>
      </w:r>
      <w:r w:rsidRPr="0034645A">
        <w:rPr>
          <w:color w:val="FF0000"/>
          <w:sz w:val="20"/>
          <w:szCs w:val="20"/>
        </w:rPr>
        <w:t xml:space="preserve"> </w:t>
      </w:r>
      <w:r w:rsidRPr="0034645A">
        <w:rPr>
          <w:sz w:val="20"/>
          <w:szCs w:val="20"/>
        </w:rPr>
        <w:t>endereço de e</w:t>
      </w:r>
      <w:r>
        <w:rPr>
          <w:sz w:val="20"/>
          <w:szCs w:val="20"/>
        </w:rPr>
        <w:t>-</w:t>
      </w:r>
      <w:r w:rsidRPr="0034645A">
        <w:rPr>
          <w:sz w:val="20"/>
          <w:szCs w:val="20"/>
        </w:rPr>
        <w:t xml:space="preserve">mail </w:t>
      </w:r>
      <w:hyperlink r:id="rId9" w:history="1">
        <w:r w:rsidRPr="0034645A">
          <w:rPr>
            <w:rStyle w:val="Hyperlink"/>
            <w:sz w:val="20"/>
            <w:szCs w:val="20"/>
          </w:rPr>
          <w:t>cultura@balneariogaivota.sc.gov.br</w:t>
        </w:r>
      </w:hyperlink>
      <w:r w:rsidRPr="0034645A">
        <w:rPr>
          <w:color w:val="FF0000"/>
          <w:sz w:val="20"/>
          <w:szCs w:val="20"/>
        </w:rPr>
        <w:t xml:space="preserve"> </w:t>
      </w:r>
      <w:r w:rsidRPr="0034645A">
        <w:rPr>
          <w:sz w:val="20"/>
          <w:szCs w:val="20"/>
        </w:rPr>
        <w:t>no prazo d</w:t>
      </w:r>
      <w:r>
        <w:rPr>
          <w:sz w:val="20"/>
          <w:szCs w:val="20"/>
        </w:rPr>
        <w:t>e 2 (dois)</w:t>
      </w:r>
      <w:r w:rsidRPr="0034645A">
        <w:rPr>
          <w:sz w:val="20"/>
          <w:szCs w:val="20"/>
        </w:rPr>
        <w:t xml:space="preserve"> dias úteis, conforme inciso </w:t>
      </w:r>
      <w:r>
        <w:rPr>
          <w:sz w:val="20"/>
          <w:szCs w:val="20"/>
        </w:rPr>
        <w:t xml:space="preserve">III </w:t>
      </w:r>
      <w:r w:rsidRPr="0034645A">
        <w:rPr>
          <w:sz w:val="20"/>
          <w:szCs w:val="20"/>
        </w:rPr>
        <w:t xml:space="preserve">do art. 16 do Decreto Federal </w:t>
      </w:r>
      <w:r>
        <w:rPr>
          <w:sz w:val="20"/>
          <w:szCs w:val="20"/>
        </w:rPr>
        <w:t>n</w:t>
      </w:r>
      <w:r w:rsidRPr="0034645A">
        <w:rPr>
          <w:sz w:val="20"/>
          <w:szCs w:val="20"/>
        </w:rPr>
        <w:t xml:space="preserve">º 11.453, </w:t>
      </w:r>
      <w:r>
        <w:rPr>
          <w:sz w:val="20"/>
          <w:szCs w:val="20"/>
        </w:rPr>
        <w:t>de</w:t>
      </w:r>
      <w:r w:rsidRPr="0034645A">
        <w:rPr>
          <w:sz w:val="20"/>
          <w:szCs w:val="20"/>
        </w:rPr>
        <w:t xml:space="preserve"> 2023 a contar da publicação do resultado, considerando-se para início da contagem o primeiro dia útil posterior à publicação</w:t>
      </w:r>
      <w:r>
        <w:rPr>
          <w:sz w:val="20"/>
          <w:szCs w:val="20"/>
        </w:rPr>
        <w:t>.</w:t>
      </w:r>
    </w:p>
    <w:p w14:paraId="1660F052" w14:textId="77777777" w:rsidR="007337E4" w:rsidRPr="000E76DA" w:rsidRDefault="007337E4" w:rsidP="007337E4">
      <w:pPr>
        <w:pStyle w:val="textojustificado"/>
        <w:numPr>
          <w:ilvl w:val="1"/>
          <w:numId w:val="1"/>
        </w:numPr>
        <w:spacing w:before="120" w:beforeAutospacing="0" w:after="120" w:afterAutospacing="0"/>
        <w:ind w:left="1276" w:right="-2" w:hanging="709"/>
        <w:jc w:val="both"/>
        <w:rPr>
          <w:color w:val="000000"/>
          <w:sz w:val="20"/>
          <w:szCs w:val="20"/>
        </w:rPr>
      </w:pPr>
      <w:r w:rsidRPr="000E76DA">
        <w:rPr>
          <w:color w:val="000000"/>
          <w:sz w:val="20"/>
          <w:szCs w:val="20"/>
        </w:rPr>
        <w:t>Os recursos apresentados após o prazo não serão avaliados. </w:t>
      </w:r>
    </w:p>
    <w:p w14:paraId="1FF04026" w14:textId="77777777" w:rsidR="007337E4" w:rsidRPr="009F6D76" w:rsidRDefault="007337E4" w:rsidP="007337E4">
      <w:pPr>
        <w:pStyle w:val="textojustificado"/>
        <w:numPr>
          <w:ilvl w:val="1"/>
          <w:numId w:val="1"/>
        </w:numPr>
        <w:spacing w:before="120" w:beforeAutospacing="0" w:after="120" w:afterAutospacing="0"/>
        <w:ind w:left="1276" w:right="-2" w:hanging="709"/>
        <w:jc w:val="both"/>
        <w:rPr>
          <w:sz w:val="20"/>
          <w:szCs w:val="20"/>
        </w:rPr>
      </w:pPr>
      <w:r w:rsidRPr="000E76DA">
        <w:rPr>
          <w:color w:val="000000"/>
          <w:sz w:val="20"/>
          <w:szCs w:val="20"/>
        </w:rPr>
        <w:lastRenderedPageBreak/>
        <w:t>Após o julgamento dos recursos, o resultado final da análise de mérito cultural será divulgado no</w:t>
      </w:r>
      <w:r>
        <w:rPr>
          <w:color w:val="000000"/>
          <w:sz w:val="20"/>
          <w:szCs w:val="20"/>
        </w:rPr>
        <w:t xml:space="preserve"> Diário Oficial dos Municípios e </w:t>
      </w:r>
      <w:r w:rsidRPr="009F6D76">
        <w:rPr>
          <w:sz w:val="20"/>
          <w:szCs w:val="20"/>
        </w:rPr>
        <w:t xml:space="preserve">no sítio oficial da Prefeitura </w:t>
      </w:r>
      <w:r>
        <w:rPr>
          <w:sz w:val="20"/>
          <w:szCs w:val="20"/>
        </w:rPr>
        <w:t>M</w:t>
      </w:r>
      <w:r w:rsidRPr="009F6D76">
        <w:rPr>
          <w:sz w:val="20"/>
          <w:szCs w:val="20"/>
        </w:rPr>
        <w:t>unicipal de Balneário Gaivota</w:t>
      </w:r>
      <w:r>
        <w:rPr>
          <w:sz w:val="20"/>
          <w:szCs w:val="20"/>
        </w:rPr>
        <w:t xml:space="preserve"> (</w:t>
      </w:r>
      <w:hyperlink r:id="rId10" w:history="1">
        <w:r w:rsidRPr="007D6628">
          <w:rPr>
            <w:rStyle w:val="Hyperlink"/>
            <w:sz w:val="20"/>
            <w:szCs w:val="20"/>
          </w:rPr>
          <w:t>www.balneariogaivota.sc.gov.br</w:t>
        </w:r>
      </w:hyperlink>
      <w:r>
        <w:rPr>
          <w:sz w:val="20"/>
          <w:szCs w:val="20"/>
        </w:rPr>
        <w:t xml:space="preserve">). </w:t>
      </w:r>
    </w:p>
    <w:p w14:paraId="1372CB90" w14:textId="342E7A39" w:rsidR="00FF186D" w:rsidRPr="00054BA2" w:rsidRDefault="007337E4" w:rsidP="007337E4">
      <w:pPr>
        <w:pStyle w:val="textojustificado"/>
        <w:numPr>
          <w:ilvl w:val="0"/>
          <w:numId w:val="1"/>
        </w:numPr>
        <w:spacing w:before="120" w:beforeAutospacing="0" w:after="120" w:afterAutospacing="0"/>
        <w:ind w:left="567" w:right="-2" w:hanging="567"/>
        <w:jc w:val="both"/>
        <w:rPr>
          <w:color w:val="000000"/>
          <w:sz w:val="20"/>
          <w:szCs w:val="20"/>
        </w:rPr>
      </w:pPr>
      <w:r>
        <w:rPr>
          <w:rStyle w:val="Forte"/>
          <w:color w:val="000000"/>
          <w:sz w:val="20"/>
          <w:szCs w:val="20"/>
        </w:rPr>
        <w:t xml:space="preserve">DO </w:t>
      </w:r>
      <w:r w:rsidR="00FF186D" w:rsidRPr="00054BA2">
        <w:rPr>
          <w:rStyle w:val="Forte"/>
          <w:color w:val="000000"/>
          <w:sz w:val="20"/>
          <w:szCs w:val="20"/>
        </w:rPr>
        <w:t>REMANEJAMENTO DOS RECURSOS</w:t>
      </w:r>
    </w:p>
    <w:p w14:paraId="4CD40AEE" w14:textId="77777777" w:rsidR="007337E4" w:rsidRDefault="007337E4" w:rsidP="007337E4">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Caso alguma categoria não tenha todas as vagas preenchidas, os recursos que seriam inicialmente desta categoria poderão ser remanejados para outra categoria</w:t>
      </w:r>
      <w:r>
        <w:rPr>
          <w:color w:val="000000"/>
          <w:sz w:val="20"/>
          <w:szCs w:val="20"/>
        </w:rPr>
        <w:t xml:space="preserve"> respeitadas a classificação original</w:t>
      </w:r>
      <w:r w:rsidRPr="00DB0E4D">
        <w:rPr>
          <w:color w:val="000000"/>
          <w:sz w:val="20"/>
          <w:szCs w:val="20"/>
        </w:rPr>
        <w:t xml:space="preserve">, </w:t>
      </w:r>
      <w:r>
        <w:rPr>
          <w:color w:val="000000"/>
          <w:sz w:val="20"/>
          <w:szCs w:val="20"/>
        </w:rPr>
        <w:t>na seguinte ordem</w:t>
      </w:r>
      <w:r w:rsidRPr="00DB0E4D">
        <w:rPr>
          <w:color w:val="000000"/>
          <w:sz w:val="20"/>
          <w:szCs w:val="20"/>
        </w:rPr>
        <w:t>:</w:t>
      </w:r>
    </w:p>
    <w:p w14:paraId="7DB4319C" w14:textId="77777777" w:rsidR="007337E4" w:rsidRPr="00BD736A" w:rsidRDefault="007337E4" w:rsidP="007337E4">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BD736A">
        <w:rPr>
          <w:color w:val="000000"/>
          <w:sz w:val="20"/>
          <w:szCs w:val="20"/>
        </w:rPr>
        <w:t>Apoio a Produção Audiovisuais;</w:t>
      </w:r>
    </w:p>
    <w:p w14:paraId="04E0361F" w14:textId="77777777" w:rsidR="007337E4" w:rsidRPr="00BD736A" w:rsidRDefault="007337E4" w:rsidP="007337E4">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BD736A">
        <w:rPr>
          <w:color w:val="000000"/>
          <w:sz w:val="20"/>
          <w:szCs w:val="20"/>
        </w:rPr>
        <w:t>Apoio a Salas de Cinema; e</w:t>
      </w:r>
    </w:p>
    <w:p w14:paraId="2888EDE6" w14:textId="77777777" w:rsidR="007337E4" w:rsidRPr="00BD736A" w:rsidRDefault="007337E4" w:rsidP="007337E4">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BD736A">
        <w:rPr>
          <w:color w:val="000000"/>
          <w:sz w:val="20"/>
          <w:szCs w:val="20"/>
        </w:rPr>
        <w:t>Formação, Qualificação e Difusão.</w:t>
      </w:r>
    </w:p>
    <w:p w14:paraId="4A2F8AB7" w14:textId="4153E376" w:rsidR="007337E4" w:rsidRDefault="007337E4" w:rsidP="007337E4">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Caso não sejam preenchidas todas as vagas deste edital, os recursos remanescentes poderão ser utilizados em outro edital de</w:t>
      </w:r>
      <w:r>
        <w:rPr>
          <w:color w:val="000000"/>
          <w:sz w:val="20"/>
          <w:szCs w:val="20"/>
        </w:rPr>
        <w:t xml:space="preserve"> </w:t>
      </w:r>
      <w:r w:rsidRPr="00054BA2">
        <w:rPr>
          <w:rStyle w:val="Forte"/>
          <w:caps/>
          <w:color w:val="000000"/>
          <w:sz w:val="20"/>
          <w:szCs w:val="20"/>
        </w:rPr>
        <w:t>“demais áreas culturais”</w:t>
      </w:r>
      <w:r>
        <w:rPr>
          <w:rStyle w:val="Forte"/>
          <w:caps/>
          <w:color w:val="000000"/>
          <w:sz w:val="20"/>
          <w:szCs w:val="20"/>
        </w:rPr>
        <w:t>.</w:t>
      </w:r>
    </w:p>
    <w:p w14:paraId="71459544" w14:textId="4C0C682C" w:rsidR="00FF186D" w:rsidRPr="00054BA2" w:rsidRDefault="00FF186D" w:rsidP="007337E4">
      <w:pPr>
        <w:pStyle w:val="textojustificado"/>
        <w:numPr>
          <w:ilvl w:val="0"/>
          <w:numId w:val="1"/>
        </w:numPr>
        <w:spacing w:before="120" w:beforeAutospacing="0" w:after="120" w:afterAutospacing="0"/>
        <w:ind w:left="567" w:right="-2" w:hanging="567"/>
        <w:jc w:val="both"/>
        <w:rPr>
          <w:color w:val="000000"/>
          <w:sz w:val="20"/>
          <w:szCs w:val="20"/>
        </w:rPr>
      </w:pPr>
      <w:r w:rsidRPr="00054BA2">
        <w:rPr>
          <w:rStyle w:val="Forte"/>
          <w:color w:val="000000"/>
          <w:sz w:val="20"/>
          <w:szCs w:val="20"/>
        </w:rPr>
        <w:t>​​</w:t>
      </w:r>
      <w:r w:rsidR="007337E4">
        <w:rPr>
          <w:rStyle w:val="Forte"/>
          <w:color w:val="000000"/>
          <w:sz w:val="20"/>
          <w:szCs w:val="20"/>
        </w:rPr>
        <w:t xml:space="preserve">DA </w:t>
      </w:r>
      <w:r w:rsidRPr="00054BA2">
        <w:rPr>
          <w:rStyle w:val="Forte"/>
          <w:color w:val="000000"/>
          <w:sz w:val="20"/>
          <w:szCs w:val="20"/>
        </w:rPr>
        <w:t>ETAPA DE HABILITAÇÃO </w:t>
      </w:r>
    </w:p>
    <w:p w14:paraId="5C76B1FE" w14:textId="77777777" w:rsidR="007337E4" w:rsidRPr="00DB0E4D" w:rsidRDefault="007337E4" w:rsidP="007337E4">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Finalizada a etapa de análise de mérito cultural, o proponente do projeto contemplado deverá, no prazo de</w:t>
      </w:r>
      <w:r>
        <w:rPr>
          <w:color w:val="000000"/>
          <w:sz w:val="20"/>
          <w:szCs w:val="20"/>
        </w:rPr>
        <w:t xml:space="preserve"> 10 (dez) dias</w:t>
      </w:r>
      <w:r w:rsidRPr="00DB0E4D">
        <w:rPr>
          <w:color w:val="000000"/>
          <w:sz w:val="20"/>
          <w:szCs w:val="20"/>
        </w:rPr>
        <w:t>, apresentar os seguintes documentos, conforme sua natureza jurídica:</w:t>
      </w:r>
    </w:p>
    <w:p w14:paraId="50974101" w14:textId="77777777" w:rsidR="007337E4" w:rsidRDefault="007337E4" w:rsidP="007337E4">
      <w:pPr>
        <w:pStyle w:val="PargrafodaLista"/>
        <w:widowControl/>
        <w:numPr>
          <w:ilvl w:val="2"/>
          <w:numId w:val="1"/>
        </w:numPr>
        <w:pBdr>
          <w:top w:val="nil"/>
          <w:left w:val="nil"/>
          <w:bottom w:val="nil"/>
          <w:right w:val="nil"/>
          <w:between w:val="nil"/>
        </w:pBdr>
        <w:autoSpaceDE/>
        <w:autoSpaceDN/>
        <w:spacing w:before="120" w:after="120"/>
        <w:ind w:left="1985" w:hanging="709"/>
        <w:rPr>
          <w:b/>
          <w:color w:val="000000"/>
          <w:sz w:val="20"/>
          <w:szCs w:val="20"/>
        </w:rPr>
      </w:pPr>
      <w:r w:rsidRPr="00DB0E4D">
        <w:rPr>
          <w:b/>
          <w:color w:val="000000"/>
          <w:sz w:val="20"/>
          <w:szCs w:val="20"/>
        </w:rPr>
        <w:t>SE PESSOA FÍSICA:</w:t>
      </w:r>
    </w:p>
    <w:p w14:paraId="087051EF" w14:textId="77777777" w:rsidR="007337E4" w:rsidRPr="009A1BAF" w:rsidRDefault="007337E4" w:rsidP="00735D47">
      <w:pPr>
        <w:pStyle w:val="PargrafodaLista"/>
        <w:widowControl/>
        <w:numPr>
          <w:ilvl w:val="3"/>
          <w:numId w:val="1"/>
        </w:numPr>
        <w:pBdr>
          <w:top w:val="nil"/>
          <w:left w:val="nil"/>
          <w:bottom w:val="nil"/>
          <w:right w:val="nil"/>
          <w:between w:val="nil"/>
        </w:pBdr>
        <w:autoSpaceDE/>
        <w:autoSpaceDN/>
        <w:spacing w:before="120" w:after="120"/>
        <w:ind w:left="2977" w:hanging="992"/>
        <w:rPr>
          <w:sz w:val="20"/>
          <w:szCs w:val="20"/>
        </w:rPr>
      </w:pPr>
      <w:r w:rsidRPr="00F75855">
        <w:rPr>
          <w:bCs/>
          <w:sz w:val="20"/>
          <w:szCs w:val="20"/>
        </w:rPr>
        <w:t>Prova</w:t>
      </w:r>
      <w:r w:rsidRPr="009A1BAF">
        <w:rPr>
          <w:sz w:val="20"/>
          <w:szCs w:val="20"/>
        </w:rPr>
        <w:t xml:space="preserve"> de Regularidade com a </w:t>
      </w:r>
      <w:r w:rsidRPr="009A1BAF">
        <w:rPr>
          <w:b/>
          <w:bCs/>
          <w:sz w:val="20"/>
          <w:szCs w:val="20"/>
        </w:rPr>
        <w:t>Fazenda Municipal</w:t>
      </w:r>
      <w:r w:rsidRPr="009A1BAF">
        <w:rPr>
          <w:sz w:val="20"/>
          <w:szCs w:val="20"/>
        </w:rPr>
        <w:t xml:space="preserve"> mediante certidão emitida pela Fazenda do Município,</w:t>
      </w:r>
      <w:r w:rsidRPr="009A1BAF">
        <w:rPr>
          <w:bCs/>
          <w:sz w:val="20"/>
          <w:szCs w:val="20"/>
        </w:rPr>
        <w:t xml:space="preserve"> do </w:t>
      </w:r>
      <w:r>
        <w:rPr>
          <w:bCs/>
          <w:sz w:val="20"/>
          <w:szCs w:val="20"/>
        </w:rPr>
        <w:t>proponente;</w:t>
      </w:r>
    </w:p>
    <w:p w14:paraId="58040514" w14:textId="77777777" w:rsidR="007337E4" w:rsidRPr="00AC7C93" w:rsidRDefault="007337E4" w:rsidP="00735D47">
      <w:pPr>
        <w:pStyle w:val="PargrafodaLista"/>
        <w:widowControl/>
        <w:numPr>
          <w:ilvl w:val="3"/>
          <w:numId w:val="1"/>
        </w:numPr>
        <w:pBdr>
          <w:top w:val="nil"/>
          <w:left w:val="nil"/>
          <w:bottom w:val="nil"/>
          <w:right w:val="nil"/>
          <w:between w:val="nil"/>
        </w:pBdr>
        <w:autoSpaceDE/>
        <w:autoSpaceDN/>
        <w:spacing w:before="120" w:after="120"/>
        <w:ind w:left="2977" w:hanging="992"/>
        <w:rPr>
          <w:sz w:val="20"/>
          <w:szCs w:val="20"/>
        </w:rPr>
      </w:pPr>
      <w:r w:rsidRPr="009A1BAF">
        <w:rPr>
          <w:sz w:val="20"/>
          <w:szCs w:val="20"/>
        </w:rPr>
        <w:t xml:space="preserve">Comprovação da inexistência de débitos inadimplidos perante a </w:t>
      </w:r>
      <w:r w:rsidRPr="00AC7C93">
        <w:rPr>
          <w:b/>
          <w:bCs/>
          <w:sz w:val="20"/>
          <w:szCs w:val="20"/>
        </w:rPr>
        <w:t>Justiça do Trabalho</w:t>
      </w:r>
      <w:r>
        <w:rPr>
          <w:sz w:val="20"/>
          <w:szCs w:val="20"/>
        </w:rPr>
        <w:t xml:space="preserve">, </w:t>
      </w:r>
      <w:r w:rsidRPr="009A1BAF">
        <w:rPr>
          <w:bCs/>
          <w:sz w:val="20"/>
          <w:szCs w:val="20"/>
        </w:rPr>
        <w:t xml:space="preserve">mediante certidão </w:t>
      </w:r>
      <w:r w:rsidRPr="00EA1A5A">
        <w:rPr>
          <w:color w:val="000000"/>
          <w:sz w:val="20"/>
          <w:szCs w:val="20"/>
        </w:rPr>
        <w:t>emitida no site do Tribunal Superior do Trabalho</w:t>
      </w:r>
      <w:r>
        <w:rPr>
          <w:color w:val="000000"/>
          <w:sz w:val="20"/>
          <w:szCs w:val="20"/>
        </w:rPr>
        <w:t>.</w:t>
      </w:r>
    </w:p>
    <w:p w14:paraId="2D43C681" w14:textId="77777777" w:rsidR="007337E4" w:rsidRDefault="007337E4" w:rsidP="00735D47">
      <w:pPr>
        <w:pStyle w:val="PargrafodaLista"/>
        <w:widowControl/>
        <w:numPr>
          <w:ilvl w:val="3"/>
          <w:numId w:val="1"/>
        </w:numPr>
        <w:pBdr>
          <w:top w:val="nil"/>
          <w:left w:val="nil"/>
          <w:bottom w:val="nil"/>
          <w:right w:val="nil"/>
          <w:between w:val="nil"/>
        </w:pBdr>
        <w:autoSpaceDE/>
        <w:autoSpaceDN/>
        <w:spacing w:before="120" w:after="120"/>
        <w:ind w:left="2977" w:hanging="992"/>
        <w:rPr>
          <w:color w:val="000000"/>
          <w:sz w:val="20"/>
          <w:szCs w:val="20"/>
        </w:rPr>
      </w:pPr>
      <w:r w:rsidRPr="00AC7C93">
        <w:rPr>
          <w:b/>
          <w:bCs/>
          <w:color w:val="000000"/>
          <w:sz w:val="20"/>
          <w:szCs w:val="20"/>
        </w:rPr>
        <w:t>Comprovante de residência</w:t>
      </w:r>
      <w:r w:rsidRPr="00EA1A5A">
        <w:rPr>
          <w:color w:val="000000"/>
          <w:sz w:val="20"/>
          <w:szCs w:val="20"/>
        </w:rPr>
        <w:t>, por meio da apresentação de contas relativas à residência ou de declaração assinada pelo agente cultural.</w:t>
      </w:r>
    </w:p>
    <w:p w14:paraId="1C230E78" w14:textId="77777777" w:rsidR="007337E4" w:rsidRDefault="007337E4" w:rsidP="00735D47">
      <w:pPr>
        <w:pStyle w:val="PargrafodaLista"/>
        <w:widowControl/>
        <w:numPr>
          <w:ilvl w:val="4"/>
          <w:numId w:val="1"/>
        </w:numPr>
        <w:pBdr>
          <w:top w:val="nil"/>
          <w:left w:val="nil"/>
          <w:bottom w:val="nil"/>
          <w:right w:val="nil"/>
          <w:between w:val="nil"/>
        </w:pBdr>
        <w:autoSpaceDE/>
        <w:autoSpaceDN/>
        <w:spacing w:before="120" w:after="120"/>
        <w:ind w:left="3969" w:hanging="992"/>
        <w:rPr>
          <w:b/>
          <w:bCs/>
          <w:color w:val="000000"/>
          <w:sz w:val="20"/>
          <w:szCs w:val="20"/>
          <w:u w:val="single"/>
        </w:rPr>
      </w:pPr>
      <w:r w:rsidRPr="00AC7C93">
        <w:rPr>
          <w:b/>
          <w:bCs/>
          <w:color w:val="000000"/>
          <w:sz w:val="20"/>
          <w:szCs w:val="20"/>
          <w:u w:val="single"/>
        </w:rPr>
        <w:t>A comprovação de residência poderá ser dispensada nas hipóteses de agentes culturais:</w:t>
      </w:r>
    </w:p>
    <w:p w14:paraId="07EECFA3" w14:textId="77777777" w:rsidR="007337E4" w:rsidRPr="00AC7C93" w:rsidRDefault="007337E4" w:rsidP="00735D47">
      <w:pPr>
        <w:pStyle w:val="PargrafodaLista"/>
        <w:widowControl/>
        <w:numPr>
          <w:ilvl w:val="5"/>
          <w:numId w:val="1"/>
        </w:numPr>
        <w:pBdr>
          <w:top w:val="nil"/>
          <w:left w:val="nil"/>
          <w:bottom w:val="nil"/>
          <w:right w:val="nil"/>
          <w:between w:val="nil"/>
        </w:pBdr>
        <w:autoSpaceDE/>
        <w:autoSpaceDN/>
        <w:spacing w:before="120" w:after="120"/>
        <w:ind w:left="5387" w:hanging="1418"/>
        <w:rPr>
          <w:b/>
          <w:bCs/>
          <w:color w:val="000000"/>
          <w:sz w:val="20"/>
          <w:szCs w:val="20"/>
          <w:u w:val="single"/>
        </w:rPr>
      </w:pPr>
      <w:r w:rsidRPr="00AC7C93">
        <w:rPr>
          <w:color w:val="000000"/>
          <w:sz w:val="20"/>
          <w:szCs w:val="20"/>
        </w:rPr>
        <w:t>Pertencentes a comunidade indígena, quilombola, cigana ou circense;</w:t>
      </w:r>
    </w:p>
    <w:p w14:paraId="1B6018B6" w14:textId="77777777" w:rsidR="00735D47" w:rsidRDefault="007337E4" w:rsidP="00735D47">
      <w:pPr>
        <w:pStyle w:val="PargrafodaLista"/>
        <w:widowControl/>
        <w:numPr>
          <w:ilvl w:val="5"/>
          <w:numId w:val="1"/>
        </w:numPr>
        <w:pBdr>
          <w:top w:val="nil"/>
          <w:left w:val="nil"/>
          <w:bottom w:val="nil"/>
          <w:right w:val="nil"/>
          <w:between w:val="nil"/>
        </w:pBdr>
        <w:autoSpaceDE/>
        <w:autoSpaceDN/>
        <w:spacing w:before="120" w:after="120"/>
        <w:ind w:left="5387" w:hanging="1418"/>
        <w:rPr>
          <w:color w:val="000000"/>
          <w:sz w:val="20"/>
          <w:szCs w:val="20"/>
        </w:rPr>
      </w:pPr>
      <w:r>
        <w:rPr>
          <w:color w:val="000000"/>
          <w:sz w:val="20"/>
          <w:szCs w:val="20"/>
        </w:rPr>
        <w:t>P</w:t>
      </w:r>
      <w:r w:rsidRPr="00EA1A5A">
        <w:rPr>
          <w:color w:val="000000"/>
          <w:sz w:val="20"/>
          <w:szCs w:val="20"/>
        </w:rPr>
        <w:t>ertencentes a população nômade ou itinerante; ou</w:t>
      </w:r>
    </w:p>
    <w:p w14:paraId="6589A776" w14:textId="433F3E0F" w:rsidR="00735D47" w:rsidRPr="00735D47" w:rsidRDefault="00735D47" w:rsidP="00735D47">
      <w:pPr>
        <w:pStyle w:val="PargrafodaLista"/>
        <w:widowControl/>
        <w:numPr>
          <w:ilvl w:val="5"/>
          <w:numId w:val="1"/>
        </w:numPr>
        <w:pBdr>
          <w:top w:val="nil"/>
          <w:left w:val="nil"/>
          <w:bottom w:val="nil"/>
          <w:right w:val="nil"/>
          <w:between w:val="nil"/>
        </w:pBdr>
        <w:autoSpaceDE/>
        <w:autoSpaceDN/>
        <w:spacing w:before="120" w:after="120"/>
        <w:ind w:left="5387" w:hanging="1418"/>
        <w:rPr>
          <w:color w:val="000000"/>
          <w:sz w:val="20"/>
          <w:szCs w:val="20"/>
        </w:rPr>
      </w:pPr>
      <w:r>
        <w:rPr>
          <w:color w:val="000000"/>
          <w:sz w:val="20"/>
          <w:szCs w:val="20"/>
        </w:rPr>
        <w:t>Q</w:t>
      </w:r>
      <w:r w:rsidRPr="00735D47">
        <w:rPr>
          <w:color w:val="000000"/>
          <w:sz w:val="20"/>
          <w:szCs w:val="20"/>
        </w:rPr>
        <w:t>ue se encontrem em situação de rua.</w:t>
      </w:r>
    </w:p>
    <w:p w14:paraId="6BE9C713" w14:textId="77777777" w:rsidR="007337E4" w:rsidRPr="00B570DA" w:rsidRDefault="007337E4" w:rsidP="00735D47">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Pr>
          <w:b/>
          <w:color w:val="000000"/>
          <w:sz w:val="20"/>
          <w:szCs w:val="20"/>
        </w:rPr>
        <w:t xml:space="preserve">SE </w:t>
      </w:r>
      <w:r w:rsidRPr="00DB0E4D">
        <w:rPr>
          <w:b/>
          <w:color w:val="000000"/>
          <w:sz w:val="20"/>
          <w:szCs w:val="20"/>
        </w:rPr>
        <w:t>PESSOA JURÍDICA</w:t>
      </w:r>
      <w:r>
        <w:rPr>
          <w:b/>
          <w:color w:val="000000"/>
          <w:sz w:val="20"/>
          <w:szCs w:val="20"/>
        </w:rPr>
        <w:t>:</w:t>
      </w:r>
    </w:p>
    <w:p w14:paraId="028722FC" w14:textId="77777777" w:rsidR="007337E4" w:rsidRPr="008D3C8E" w:rsidRDefault="007337E4" w:rsidP="00735D47">
      <w:pPr>
        <w:pStyle w:val="PargrafodaLista"/>
        <w:widowControl/>
        <w:numPr>
          <w:ilvl w:val="3"/>
          <w:numId w:val="1"/>
        </w:numPr>
        <w:pBdr>
          <w:top w:val="nil"/>
          <w:left w:val="nil"/>
          <w:bottom w:val="nil"/>
          <w:right w:val="nil"/>
          <w:between w:val="nil"/>
        </w:pBdr>
        <w:autoSpaceDE/>
        <w:autoSpaceDN/>
        <w:spacing w:before="120" w:after="120"/>
        <w:ind w:left="2977" w:hanging="992"/>
        <w:rPr>
          <w:bCs/>
          <w:sz w:val="20"/>
          <w:szCs w:val="20"/>
        </w:rPr>
      </w:pPr>
      <w:r w:rsidRPr="009A1BAF">
        <w:rPr>
          <w:sz w:val="20"/>
          <w:szCs w:val="20"/>
        </w:rPr>
        <w:t xml:space="preserve">Prova de inscrição no </w:t>
      </w:r>
      <w:r w:rsidRPr="009A1BAF">
        <w:rPr>
          <w:b/>
          <w:sz w:val="20"/>
          <w:szCs w:val="20"/>
        </w:rPr>
        <w:t>Cadastro Nacional de Pessoa Jurídica – CNPJ</w:t>
      </w:r>
      <w:r w:rsidRPr="009A1BAF">
        <w:rPr>
          <w:sz w:val="20"/>
          <w:szCs w:val="20"/>
        </w:rPr>
        <w:t xml:space="preserve"> (Atualizado)</w:t>
      </w:r>
      <w:r>
        <w:rPr>
          <w:sz w:val="20"/>
          <w:szCs w:val="20"/>
        </w:rPr>
        <w:t xml:space="preserve">, </w:t>
      </w:r>
      <w:r w:rsidRPr="008D3C8E">
        <w:rPr>
          <w:bCs/>
          <w:sz w:val="20"/>
          <w:szCs w:val="20"/>
        </w:rPr>
        <w:t>emitida no site da Secretaria da Receita Federal do Brasil;</w:t>
      </w:r>
    </w:p>
    <w:p w14:paraId="1555D36C" w14:textId="77777777" w:rsidR="007337E4" w:rsidRPr="008D3C8E" w:rsidRDefault="007337E4" w:rsidP="00735D47">
      <w:pPr>
        <w:pStyle w:val="PargrafodaLista"/>
        <w:widowControl/>
        <w:numPr>
          <w:ilvl w:val="3"/>
          <w:numId w:val="1"/>
        </w:numPr>
        <w:pBdr>
          <w:top w:val="nil"/>
          <w:left w:val="nil"/>
          <w:bottom w:val="nil"/>
          <w:right w:val="nil"/>
          <w:between w:val="nil"/>
        </w:pBdr>
        <w:autoSpaceDE/>
        <w:autoSpaceDN/>
        <w:spacing w:before="120" w:after="120"/>
        <w:ind w:left="2977" w:hanging="992"/>
        <w:rPr>
          <w:bCs/>
          <w:sz w:val="20"/>
          <w:szCs w:val="20"/>
        </w:rPr>
      </w:pPr>
      <w:r>
        <w:rPr>
          <w:bCs/>
          <w:sz w:val="20"/>
          <w:szCs w:val="20"/>
        </w:rPr>
        <w:t>A</w:t>
      </w:r>
      <w:r w:rsidRPr="008D3C8E">
        <w:rPr>
          <w:bCs/>
          <w:sz w:val="20"/>
          <w:szCs w:val="20"/>
        </w:rPr>
        <w:t>tos constitutivos, qual seja o contrato social, nos casos de pessoas jurídicas com fins lucrativos, ou estatuto, nos casos de organizações da sociedade civil;</w:t>
      </w:r>
    </w:p>
    <w:p w14:paraId="189CA0B8" w14:textId="77777777" w:rsidR="007337E4" w:rsidRPr="008D3C8E" w:rsidRDefault="007337E4" w:rsidP="00735D47">
      <w:pPr>
        <w:pStyle w:val="PargrafodaLista"/>
        <w:widowControl/>
        <w:numPr>
          <w:ilvl w:val="3"/>
          <w:numId w:val="1"/>
        </w:numPr>
        <w:pBdr>
          <w:top w:val="nil"/>
          <w:left w:val="nil"/>
          <w:bottom w:val="nil"/>
          <w:right w:val="nil"/>
          <w:between w:val="nil"/>
        </w:pBdr>
        <w:autoSpaceDE/>
        <w:autoSpaceDN/>
        <w:spacing w:before="120" w:after="120"/>
        <w:ind w:left="2977" w:hanging="992"/>
        <w:rPr>
          <w:bCs/>
          <w:sz w:val="20"/>
          <w:szCs w:val="20"/>
        </w:rPr>
      </w:pPr>
      <w:r>
        <w:rPr>
          <w:bCs/>
          <w:sz w:val="20"/>
          <w:szCs w:val="20"/>
        </w:rPr>
        <w:t>C</w:t>
      </w:r>
      <w:r w:rsidRPr="008D3C8E">
        <w:rPr>
          <w:bCs/>
          <w:sz w:val="20"/>
          <w:szCs w:val="20"/>
        </w:rPr>
        <w:t>ertidão negativa de falência e recuperação judicial, expedida pelo Tribunal de Justiça estadual, nos casos de pessoas jurídicas com fins lucrativos;</w:t>
      </w:r>
    </w:p>
    <w:p w14:paraId="4BCE6C17" w14:textId="77777777" w:rsidR="007337E4" w:rsidRPr="009A1BAF" w:rsidRDefault="007337E4" w:rsidP="00735D47">
      <w:pPr>
        <w:pStyle w:val="PargrafodaLista"/>
        <w:widowControl/>
        <w:numPr>
          <w:ilvl w:val="3"/>
          <w:numId w:val="1"/>
        </w:numPr>
        <w:pBdr>
          <w:top w:val="nil"/>
          <w:left w:val="nil"/>
          <w:bottom w:val="nil"/>
          <w:right w:val="nil"/>
          <w:between w:val="nil"/>
        </w:pBdr>
        <w:autoSpaceDE/>
        <w:autoSpaceDN/>
        <w:spacing w:before="120" w:after="120"/>
        <w:ind w:left="2977" w:hanging="992"/>
        <w:rPr>
          <w:sz w:val="20"/>
          <w:szCs w:val="20"/>
        </w:rPr>
      </w:pPr>
      <w:r w:rsidRPr="009A1BAF">
        <w:rPr>
          <w:bCs/>
          <w:sz w:val="20"/>
          <w:szCs w:val="20"/>
        </w:rPr>
        <w:t xml:space="preserve">Prova de regularidade perante a </w:t>
      </w:r>
      <w:r w:rsidRPr="009A1BAF">
        <w:rPr>
          <w:b/>
          <w:sz w:val="20"/>
          <w:szCs w:val="20"/>
        </w:rPr>
        <w:t>Seguridade Social – INSS,</w:t>
      </w:r>
      <w:r>
        <w:rPr>
          <w:b/>
          <w:sz w:val="20"/>
          <w:szCs w:val="20"/>
        </w:rPr>
        <w:t xml:space="preserve"> </w:t>
      </w:r>
      <w:r w:rsidRPr="009A1BAF">
        <w:rPr>
          <w:b/>
          <w:sz w:val="20"/>
          <w:szCs w:val="20"/>
        </w:rPr>
        <w:t>Fazenda Federal</w:t>
      </w:r>
      <w:r w:rsidRPr="009A1BAF">
        <w:rPr>
          <w:bCs/>
          <w:sz w:val="20"/>
          <w:szCs w:val="20"/>
        </w:rPr>
        <w:t xml:space="preserve"> e </w:t>
      </w:r>
      <w:r w:rsidRPr="009A1BAF">
        <w:rPr>
          <w:b/>
          <w:bCs/>
          <w:sz w:val="20"/>
          <w:szCs w:val="20"/>
        </w:rPr>
        <w:t>Dívida Ativa da União</w:t>
      </w:r>
      <w:r w:rsidRPr="009A1BAF">
        <w:rPr>
          <w:sz w:val="20"/>
          <w:szCs w:val="20"/>
        </w:rPr>
        <w:t xml:space="preserve">, mediante certidão emitida expedida pela </w:t>
      </w:r>
      <w:r w:rsidRPr="009A1BAF">
        <w:rPr>
          <w:b/>
          <w:bCs/>
          <w:sz w:val="20"/>
          <w:szCs w:val="20"/>
        </w:rPr>
        <w:t xml:space="preserve">RFB </w:t>
      </w:r>
      <w:r w:rsidRPr="009A1BAF">
        <w:rPr>
          <w:sz w:val="20"/>
          <w:szCs w:val="20"/>
        </w:rPr>
        <w:t>– Receita Federal do Brasil do Estado onde for sediada a empresa;</w:t>
      </w:r>
    </w:p>
    <w:p w14:paraId="49157F81" w14:textId="77777777" w:rsidR="007337E4" w:rsidRPr="009A1BAF" w:rsidRDefault="007337E4" w:rsidP="00735D47">
      <w:pPr>
        <w:pStyle w:val="PargrafodaLista"/>
        <w:widowControl/>
        <w:numPr>
          <w:ilvl w:val="3"/>
          <w:numId w:val="1"/>
        </w:numPr>
        <w:pBdr>
          <w:top w:val="nil"/>
          <w:left w:val="nil"/>
          <w:bottom w:val="nil"/>
          <w:right w:val="nil"/>
          <w:between w:val="nil"/>
        </w:pBdr>
        <w:autoSpaceDE/>
        <w:autoSpaceDN/>
        <w:spacing w:before="120" w:after="120"/>
        <w:ind w:left="2977" w:hanging="992"/>
        <w:rPr>
          <w:sz w:val="20"/>
          <w:szCs w:val="20"/>
        </w:rPr>
      </w:pPr>
      <w:r w:rsidRPr="009A1BAF">
        <w:rPr>
          <w:bCs/>
          <w:sz w:val="20"/>
          <w:szCs w:val="20"/>
        </w:rPr>
        <w:t xml:space="preserve">Prova de regularidade com a </w:t>
      </w:r>
      <w:r w:rsidRPr="009A1BAF">
        <w:rPr>
          <w:b/>
          <w:sz w:val="20"/>
          <w:szCs w:val="20"/>
        </w:rPr>
        <w:t>Fazenda Estadual</w:t>
      </w:r>
      <w:r w:rsidRPr="009A1BAF">
        <w:rPr>
          <w:bCs/>
          <w:sz w:val="20"/>
          <w:szCs w:val="20"/>
        </w:rPr>
        <w:t xml:space="preserve"> mediante certidão emitida pela Secretaria de Estado da Fazenda, do domicílio </w:t>
      </w:r>
      <w:r>
        <w:rPr>
          <w:bCs/>
          <w:sz w:val="20"/>
          <w:szCs w:val="20"/>
        </w:rPr>
        <w:t>do proponente</w:t>
      </w:r>
      <w:r w:rsidRPr="009A1BAF">
        <w:rPr>
          <w:bCs/>
          <w:sz w:val="20"/>
          <w:szCs w:val="20"/>
        </w:rPr>
        <w:t>, ou outra equivalente na forma da Lei;</w:t>
      </w:r>
    </w:p>
    <w:p w14:paraId="58C946D6" w14:textId="77777777" w:rsidR="007337E4" w:rsidRPr="009A1BAF" w:rsidRDefault="007337E4" w:rsidP="00735D47">
      <w:pPr>
        <w:pStyle w:val="PargrafodaLista"/>
        <w:widowControl/>
        <w:numPr>
          <w:ilvl w:val="3"/>
          <w:numId w:val="1"/>
        </w:numPr>
        <w:pBdr>
          <w:top w:val="nil"/>
          <w:left w:val="nil"/>
          <w:bottom w:val="nil"/>
          <w:right w:val="nil"/>
          <w:between w:val="nil"/>
        </w:pBdr>
        <w:autoSpaceDE/>
        <w:autoSpaceDN/>
        <w:spacing w:before="120" w:after="120"/>
        <w:ind w:left="2977" w:hanging="992"/>
        <w:rPr>
          <w:sz w:val="20"/>
          <w:szCs w:val="20"/>
        </w:rPr>
      </w:pPr>
      <w:r w:rsidRPr="00F75855">
        <w:rPr>
          <w:bCs/>
          <w:sz w:val="20"/>
          <w:szCs w:val="20"/>
        </w:rPr>
        <w:t>Prova</w:t>
      </w:r>
      <w:r w:rsidRPr="009A1BAF">
        <w:rPr>
          <w:sz w:val="20"/>
          <w:szCs w:val="20"/>
        </w:rPr>
        <w:t xml:space="preserve"> de Regularidade com a </w:t>
      </w:r>
      <w:r w:rsidRPr="009A1BAF">
        <w:rPr>
          <w:b/>
          <w:bCs/>
          <w:sz w:val="20"/>
          <w:szCs w:val="20"/>
        </w:rPr>
        <w:t>Fazenda Municipal</w:t>
      </w:r>
      <w:r w:rsidRPr="009A1BAF">
        <w:rPr>
          <w:sz w:val="20"/>
          <w:szCs w:val="20"/>
        </w:rPr>
        <w:t xml:space="preserve"> mediante certidão emitida pela Fazenda do Município,</w:t>
      </w:r>
      <w:r w:rsidRPr="009A1BAF">
        <w:rPr>
          <w:bCs/>
          <w:sz w:val="20"/>
          <w:szCs w:val="20"/>
        </w:rPr>
        <w:t xml:space="preserve"> do </w:t>
      </w:r>
      <w:r>
        <w:rPr>
          <w:bCs/>
          <w:sz w:val="20"/>
          <w:szCs w:val="20"/>
        </w:rPr>
        <w:t>proponente;</w:t>
      </w:r>
    </w:p>
    <w:p w14:paraId="3CAF6AD1" w14:textId="77777777" w:rsidR="007337E4" w:rsidRPr="008D3C8E" w:rsidRDefault="007337E4" w:rsidP="00735D47">
      <w:pPr>
        <w:pStyle w:val="PargrafodaLista"/>
        <w:widowControl/>
        <w:numPr>
          <w:ilvl w:val="3"/>
          <w:numId w:val="1"/>
        </w:numPr>
        <w:pBdr>
          <w:top w:val="nil"/>
          <w:left w:val="nil"/>
          <w:bottom w:val="nil"/>
          <w:right w:val="nil"/>
          <w:between w:val="nil"/>
        </w:pBdr>
        <w:autoSpaceDE/>
        <w:autoSpaceDN/>
        <w:spacing w:before="120" w:after="120"/>
        <w:ind w:left="2977" w:hanging="992"/>
        <w:rPr>
          <w:sz w:val="20"/>
          <w:szCs w:val="20"/>
        </w:rPr>
      </w:pPr>
      <w:r>
        <w:rPr>
          <w:bCs/>
          <w:sz w:val="20"/>
          <w:szCs w:val="20"/>
        </w:rPr>
        <w:t>C</w:t>
      </w:r>
      <w:r w:rsidRPr="008D3C8E">
        <w:rPr>
          <w:bCs/>
          <w:sz w:val="20"/>
          <w:szCs w:val="20"/>
        </w:rPr>
        <w:t xml:space="preserve">ertificado de regularidade do </w:t>
      </w:r>
      <w:r w:rsidRPr="008D3C8E">
        <w:rPr>
          <w:b/>
          <w:sz w:val="20"/>
          <w:szCs w:val="20"/>
        </w:rPr>
        <w:t>Fundo de Garantia do Tempo de Serviço - CRF/FGTS</w:t>
      </w:r>
      <w:r w:rsidRPr="008D3C8E">
        <w:rPr>
          <w:bCs/>
          <w:sz w:val="20"/>
          <w:szCs w:val="20"/>
        </w:rPr>
        <w:t>;</w:t>
      </w:r>
    </w:p>
    <w:p w14:paraId="30A19D0F" w14:textId="77777777" w:rsidR="007337E4" w:rsidRPr="00AC7C93" w:rsidRDefault="007337E4" w:rsidP="00735D47">
      <w:pPr>
        <w:pStyle w:val="PargrafodaLista"/>
        <w:widowControl/>
        <w:numPr>
          <w:ilvl w:val="3"/>
          <w:numId w:val="1"/>
        </w:numPr>
        <w:pBdr>
          <w:top w:val="nil"/>
          <w:left w:val="nil"/>
          <w:bottom w:val="nil"/>
          <w:right w:val="nil"/>
          <w:between w:val="nil"/>
        </w:pBdr>
        <w:autoSpaceDE/>
        <w:autoSpaceDN/>
        <w:spacing w:before="120" w:after="120"/>
        <w:ind w:left="2977" w:hanging="992"/>
        <w:rPr>
          <w:sz w:val="20"/>
          <w:szCs w:val="20"/>
        </w:rPr>
      </w:pPr>
      <w:r w:rsidRPr="009A1BAF">
        <w:rPr>
          <w:sz w:val="20"/>
          <w:szCs w:val="20"/>
        </w:rPr>
        <w:t xml:space="preserve">Comprovação da inexistência de débitos inadimplidos perante a </w:t>
      </w:r>
      <w:r w:rsidRPr="00AC7C93">
        <w:rPr>
          <w:b/>
          <w:bCs/>
          <w:sz w:val="20"/>
          <w:szCs w:val="20"/>
        </w:rPr>
        <w:t>Justiça do Trabalho</w:t>
      </w:r>
      <w:r>
        <w:rPr>
          <w:sz w:val="20"/>
          <w:szCs w:val="20"/>
        </w:rPr>
        <w:t xml:space="preserve">, </w:t>
      </w:r>
      <w:r w:rsidRPr="009A1BAF">
        <w:rPr>
          <w:bCs/>
          <w:sz w:val="20"/>
          <w:szCs w:val="20"/>
        </w:rPr>
        <w:t xml:space="preserve">mediante certidão </w:t>
      </w:r>
      <w:r w:rsidRPr="00EA1A5A">
        <w:rPr>
          <w:color w:val="000000"/>
          <w:sz w:val="20"/>
          <w:szCs w:val="20"/>
        </w:rPr>
        <w:t>emitida no site do Tribunal Superior do Trabalho</w:t>
      </w:r>
      <w:r>
        <w:rPr>
          <w:color w:val="000000"/>
          <w:sz w:val="20"/>
          <w:szCs w:val="20"/>
        </w:rPr>
        <w:t>.</w:t>
      </w:r>
    </w:p>
    <w:p w14:paraId="431306B7" w14:textId="77777777" w:rsidR="007337E4" w:rsidRDefault="007337E4" w:rsidP="00735D47">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As certidões positivas com efeito de negativas servirão como certidões negativas, desde que não haja referência expressa de impossibilidade de celebrar instrumentos jurídicos com a administração</w:t>
      </w:r>
      <w:r>
        <w:rPr>
          <w:color w:val="000000"/>
          <w:sz w:val="20"/>
          <w:szCs w:val="20"/>
        </w:rPr>
        <w:t xml:space="preserve"> </w:t>
      </w:r>
      <w:r w:rsidRPr="00DB0E4D">
        <w:rPr>
          <w:color w:val="000000"/>
          <w:sz w:val="20"/>
          <w:szCs w:val="20"/>
        </w:rPr>
        <w:t>pública.</w:t>
      </w:r>
    </w:p>
    <w:p w14:paraId="4BF57225" w14:textId="77777777" w:rsidR="007337E4" w:rsidRDefault="007337E4" w:rsidP="00735D47">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Contra a decisão da fase de habilitação, caberá recurso fundamentado e específico destinado ao</w:t>
      </w:r>
      <w:r>
        <w:rPr>
          <w:color w:val="000000"/>
          <w:sz w:val="20"/>
          <w:szCs w:val="20"/>
        </w:rPr>
        <w:t>s Membros da C</w:t>
      </w:r>
      <w:r w:rsidRPr="000E76DA">
        <w:rPr>
          <w:color w:val="000000"/>
          <w:sz w:val="20"/>
          <w:szCs w:val="20"/>
        </w:rPr>
        <w:t xml:space="preserve">omissão de </w:t>
      </w:r>
      <w:r>
        <w:rPr>
          <w:color w:val="000000"/>
          <w:sz w:val="20"/>
          <w:szCs w:val="20"/>
        </w:rPr>
        <w:t>S</w:t>
      </w:r>
      <w:r w:rsidRPr="000E76DA">
        <w:rPr>
          <w:color w:val="000000"/>
          <w:sz w:val="20"/>
          <w:szCs w:val="20"/>
        </w:rPr>
        <w:t>eleção</w:t>
      </w:r>
      <w:r>
        <w:rPr>
          <w:color w:val="000000"/>
          <w:sz w:val="20"/>
          <w:szCs w:val="20"/>
        </w:rPr>
        <w:t>.</w:t>
      </w:r>
    </w:p>
    <w:p w14:paraId="2228E337" w14:textId="77777777" w:rsidR="007337E4" w:rsidRPr="001C4554" w:rsidRDefault="007337E4" w:rsidP="00735D47">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1C4554">
        <w:rPr>
          <w:color w:val="000000"/>
          <w:sz w:val="20"/>
          <w:szCs w:val="20"/>
        </w:rPr>
        <w:lastRenderedPageBreak/>
        <w:t xml:space="preserve">A intimação </w:t>
      </w:r>
      <w:r>
        <w:rPr>
          <w:color w:val="000000"/>
          <w:sz w:val="20"/>
          <w:szCs w:val="20"/>
        </w:rPr>
        <w:t xml:space="preserve">decorrente do recurso de que trata </w:t>
      </w:r>
      <w:r w:rsidRPr="001C4554">
        <w:rPr>
          <w:color w:val="000000"/>
          <w:sz w:val="20"/>
          <w:szCs w:val="20"/>
        </w:rPr>
        <w:t xml:space="preserve">o </w:t>
      </w:r>
      <w:r>
        <w:rPr>
          <w:b/>
          <w:bCs/>
          <w:i/>
          <w:iCs/>
          <w:color w:val="000000"/>
          <w:sz w:val="20"/>
          <w:szCs w:val="20"/>
        </w:rPr>
        <w:t>item 14.3</w:t>
      </w:r>
      <w:r w:rsidRPr="001C4554">
        <w:rPr>
          <w:color w:val="000000"/>
          <w:sz w:val="20"/>
          <w:szCs w:val="20"/>
        </w:rPr>
        <w:t xml:space="preserve">, será feita mediante </w:t>
      </w:r>
      <w:r>
        <w:rPr>
          <w:color w:val="000000"/>
          <w:sz w:val="20"/>
          <w:szCs w:val="20"/>
        </w:rPr>
        <w:t>publicação na imprensa oficial.</w:t>
      </w:r>
    </w:p>
    <w:p w14:paraId="15A16C6E" w14:textId="77777777" w:rsidR="007337E4" w:rsidRPr="001C4554" w:rsidRDefault="007337E4" w:rsidP="00735D47">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1C4554">
        <w:rPr>
          <w:color w:val="000000"/>
          <w:sz w:val="20"/>
          <w:szCs w:val="20"/>
        </w:rPr>
        <w:t xml:space="preserve">O recurso previsto </w:t>
      </w:r>
      <w:r>
        <w:rPr>
          <w:color w:val="000000"/>
          <w:sz w:val="20"/>
          <w:szCs w:val="20"/>
        </w:rPr>
        <w:t>no</w:t>
      </w:r>
      <w:r w:rsidRPr="001C4554">
        <w:rPr>
          <w:color w:val="000000"/>
          <w:sz w:val="20"/>
          <w:szCs w:val="20"/>
        </w:rPr>
        <w:t xml:space="preserve"> </w:t>
      </w:r>
      <w:r>
        <w:rPr>
          <w:b/>
          <w:bCs/>
          <w:i/>
          <w:iCs/>
          <w:color w:val="000000"/>
          <w:sz w:val="20"/>
          <w:szCs w:val="20"/>
        </w:rPr>
        <w:t>item 14.3</w:t>
      </w:r>
      <w:r w:rsidRPr="001C4554">
        <w:rPr>
          <w:color w:val="000000"/>
          <w:sz w:val="20"/>
          <w:szCs w:val="20"/>
        </w:rPr>
        <w:t>,</w:t>
      </w:r>
      <w:r>
        <w:rPr>
          <w:color w:val="000000"/>
          <w:sz w:val="20"/>
          <w:szCs w:val="20"/>
        </w:rPr>
        <w:t xml:space="preserve"> </w:t>
      </w:r>
      <w:r w:rsidRPr="001C4554">
        <w:rPr>
          <w:color w:val="000000"/>
          <w:sz w:val="20"/>
          <w:szCs w:val="20"/>
        </w:rPr>
        <w:t>terá efeito suspensivo.</w:t>
      </w:r>
    </w:p>
    <w:p w14:paraId="6CC97B52" w14:textId="77777777" w:rsidR="007337E4" w:rsidRDefault="007337E4" w:rsidP="00735D47">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0E76DA">
        <w:rPr>
          <w:color w:val="000000"/>
          <w:sz w:val="20"/>
          <w:szCs w:val="20"/>
        </w:rPr>
        <w:t xml:space="preserve">Interposto, o recurso será comunicado aos demais </w:t>
      </w:r>
      <w:r w:rsidRPr="00DB6FC9">
        <w:rPr>
          <w:sz w:val="20"/>
          <w:szCs w:val="20"/>
        </w:rPr>
        <w:t>agente</w:t>
      </w:r>
      <w:r>
        <w:rPr>
          <w:sz w:val="20"/>
          <w:szCs w:val="20"/>
        </w:rPr>
        <w:t>s</w:t>
      </w:r>
      <w:r w:rsidRPr="00DB6FC9">
        <w:rPr>
          <w:sz w:val="20"/>
          <w:szCs w:val="20"/>
        </w:rPr>
        <w:t xml:space="preserve"> cultura</w:t>
      </w:r>
      <w:r>
        <w:rPr>
          <w:sz w:val="20"/>
          <w:szCs w:val="20"/>
        </w:rPr>
        <w:t>is</w:t>
      </w:r>
      <w:r w:rsidRPr="000E76DA">
        <w:rPr>
          <w:color w:val="000000"/>
          <w:sz w:val="20"/>
          <w:szCs w:val="20"/>
        </w:rPr>
        <w:t xml:space="preserve">, que poderão impugná-lo no prazo de </w:t>
      </w:r>
      <w:r>
        <w:rPr>
          <w:color w:val="000000"/>
          <w:sz w:val="20"/>
          <w:szCs w:val="20"/>
        </w:rPr>
        <w:t>2</w:t>
      </w:r>
      <w:r w:rsidRPr="000E76DA">
        <w:rPr>
          <w:color w:val="000000"/>
          <w:sz w:val="20"/>
          <w:szCs w:val="20"/>
        </w:rPr>
        <w:t xml:space="preserve"> (</w:t>
      </w:r>
      <w:r>
        <w:rPr>
          <w:color w:val="000000"/>
          <w:sz w:val="20"/>
          <w:szCs w:val="20"/>
        </w:rPr>
        <w:t>dois</w:t>
      </w:r>
      <w:r w:rsidRPr="000E76DA">
        <w:rPr>
          <w:color w:val="000000"/>
          <w:sz w:val="20"/>
          <w:szCs w:val="20"/>
        </w:rPr>
        <w:t>) dias úteis.</w:t>
      </w:r>
    </w:p>
    <w:p w14:paraId="088CDDF2" w14:textId="77777777" w:rsidR="007337E4" w:rsidRDefault="007337E4" w:rsidP="00735D47">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0E76DA">
        <w:rPr>
          <w:color w:val="000000"/>
          <w:sz w:val="20"/>
          <w:szCs w:val="20"/>
        </w:rPr>
        <w:t xml:space="preserve">O recurso será dirigido à autoridade superior, por intermédio da que praticou o ato recorrido, a qual poderá reconsiderar sua decisão, no prazo de </w:t>
      </w:r>
      <w:r>
        <w:rPr>
          <w:color w:val="000000"/>
          <w:sz w:val="20"/>
          <w:szCs w:val="20"/>
        </w:rPr>
        <w:t xml:space="preserve">3 </w:t>
      </w:r>
      <w:r w:rsidRPr="000E76DA">
        <w:rPr>
          <w:color w:val="000000"/>
          <w:sz w:val="20"/>
          <w:szCs w:val="20"/>
        </w:rPr>
        <w:t>(</w:t>
      </w:r>
      <w:r>
        <w:rPr>
          <w:color w:val="000000"/>
          <w:sz w:val="20"/>
          <w:szCs w:val="20"/>
        </w:rPr>
        <w:t>três</w:t>
      </w:r>
      <w:r w:rsidRPr="000E76DA">
        <w:rPr>
          <w:color w:val="000000"/>
          <w:sz w:val="20"/>
          <w:szCs w:val="20"/>
        </w:rPr>
        <w:t xml:space="preserve">) dias úteis, ou, nesse mesmo prazo, fazê-lo subir, devidamente informado, devendo, neste caso, a decisão ser proferida dentro do prazo de </w:t>
      </w:r>
      <w:r>
        <w:rPr>
          <w:color w:val="000000"/>
          <w:sz w:val="20"/>
          <w:szCs w:val="20"/>
        </w:rPr>
        <w:t>3</w:t>
      </w:r>
      <w:r w:rsidRPr="000E76DA">
        <w:rPr>
          <w:color w:val="000000"/>
          <w:sz w:val="20"/>
          <w:szCs w:val="20"/>
        </w:rPr>
        <w:t xml:space="preserve"> (</w:t>
      </w:r>
      <w:r>
        <w:rPr>
          <w:color w:val="000000"/>
          <w:sz w:val="20"/>
          <w:szCs w:val="20"/>
        </w:rPr>
        <w:t>três</w:t>
      </w:r>
      <w:r w:rsidRPr="000E76DA">
        <w:rPr>
          <w:color w:val="000000"/>
          <w:sz w:val="20"/>
          <w:szCs w:val="20"/>
        </w:rPr>
        <w:t>) dias úteis, contado do recebimento do recurso, sob pena de responsabilidade.</w:t>
      </w:r>
    </w:p>
    <w:p w14:paraId="1F2B48C9" w14:textId="77777777" w:rsidR="007337E4" w:rsidRDefault="007337E4" w:rsidP="00735D47">
      <w:pPr>
        <w:pStyle w:val="PargrafodaLista"/>
        <w:widowControl/>
        <w:numPr>
          <w:ilvl w:val="2"/>
          <w:numId w:val="1"/>
        </w:numPr>
        <w:pBdr>
          <w:top w:val="nil"/>
          <w:left w:val="nil"/>
          <w:bottom w:val="nil"/>
          <w:right w:val="nil"/>
          <w:between w:val="nil"/>
        </w:pBdr>
        <w:autoSpaceDE/>
        <w:autoSpaceDN/>
        <w:spacing w:before="120" w:after="120"/>
        <w:ind w:left="1985" w:hanging="709"/>
        <w:rPr>
          <w:color w:val="000000"/>
          <w:sz w:val="20"/>
          <w:szCs w:val="20"/>
        </w:rPr>
      </w:pPr>
      <w:r w:rsidRPr="001C4554">
        <w:rPr>
          <w:color w:val="000000"/>
          <w:sz w:val="20"/>
          <w:szCs w:val="20"/>
        </w:rPr>
        <w:t>Nenhum prazo de recurso, representação ou pedido de reconsideração se inicia ou corre sem que os autos do processo estejam com vista franqueada ao interessado</w:t>
      </w:r>
      <w:r>
        <w:rPr>
          <w:color w:val="000000"/>
          <w:sz w:val="20"/>
          <w:szCs w:val="20"/>
        </w:rPr>
        <w:t>.</w:t>
      </w:r>
    </w:p>
    <w:p w14:paraId="5A93FF84" w14:textId="77777777" w:rsidR="007337E4" w:rsidRPr="001C4554" w:rsidRDefault="007337E4" w:rsidP="00735D47">
      <w:pPr>
        <w:pStyle w:val="textojustificado"/>
        <w:numPr>
          <w:ilvl w:val="1"/>
          <w:numId w:val="1"/>
        </w:numPr>
        <w:spacing w:before="120" w:beforeAutospacing="0" w:after="120" w:afterAutospacing="0"/>
        <w:ind w:left="1276" w:right="-2" w:hanging="709"/>
        <w:jc w:val="both"/>
        <w:rPr>
          <w:color w:val="000000"/>
          <w:sz w:val="20"/>
          <w:szCs w:val="20"/>
        </w:rPr>
      </w:pPr>
      <w:r w:rsidRPr="0034645A">
        <w:rPr>
          <w:sz w:val="20"/>
          <w:szCs w:val="20"/>
        </w:rPr>
        <w:t>O</w:t>
      </w:r>
      <w:r>
        <w:rPr>
          <w:sz w:val="20"/>
          <w:szCs w:val="20"/>
        </w:rPr>
        <w:t>(s)</w:t>
      </w:r>
      <w:r w:rsidRPr="0034645A">
        <w:rPr>
          <w:sz w:val="20"/>
          <w:szCs w:val="20"/>
        </w:rPr>
        <w:t xml:space="preserve"> recurso</w:t>
      </w:r>
      <w:r>
        <w:rPr>
          <w:sz w:val="20"/>
          <w:szCs w:val="20"/>
        </w:rPr>
        <w:t>(</w:t>
      </w:r>
      <w:r w:rsidRPr="0034645A">
        <w:rPr>
          <w:sz w:val="20"/>
          <w:szCs w:val="20"/>
        </w:rPr>
        <w:t>s</w:t>
      </w:r>
      <w:r>
        <w:rPr>
          <w:sz w:val="20"/>
          <w:szCs w:val="20"/>
        </w:rPr>
        <w:t xml:space="preserve">) </w:t>
      </w:r>
      <w:r w:rsidRPr="0034645A">
        <w:rPr>
          <w:sz w:val="20"/>
          <w:szCs w:val="20"/>
        </w:rPr>
        <w:t xml:space="preserve">de que trata o </w:t>
      </w:r>
      <w:r w:rsidRPr="000E76DA">
        <w:rPr>
          <w:b/>
          <w:bCs/>
          <w:i/>
          <w:iCs/>
          <w:sz w:val="20"/>
          <w:szCs w:val="20"/>
        </w:rPr>
        <w:t>item 1</w:t>
      </w:r>
      <w:r>
        <w:rPr>
          <w:b/>
          <w:bCs/>
          <w:i/>
          <w:iCs/>
          <w:sz w:val="20"/>
          <w:szCs w:val="20"/>
        </w:rPr>
        <w:t>4</w:t>
      </w:r>
      <w:r w:rsidRPr="000E76DA">
        <w:rPr>
          <w:b/>
          <w:bCs/>
          <w:i/>
          <w:iCs/>
          <w:sz w:val="20"/>
          <w:szCs w:val="20"/>
        </w:rPr>
        <w:t>.</w:t>
      </w:r>
      <w:r>
        <w:rPr>
          <w:b/>
          <w:bCs/>
          <w:i/>
          <w:iCs/>
          <w:sz w:val="20"/>
          <w:szCs w:val="20"/>
        </w:rPr>
        <w:t>3</w:t>
      </w:r>
      <w:r w:rsidRPr="0034645A">
        <w:rPr>
          <w:sz w:val="20"/>
          <w:szCs w:val="20"/>
        </w:rPr>
        <w:t xml:space="preserve"> </w:t>
      </w:r>
      <w:r w:rsidRPr="001C4554">
        <w:rPr>
          <w:sz w:val="20"/>
          <w:szCs w:val="20"/>
        </w:rPr>
        <w:t>deverão</w:t>
      </w:r>
      <w:r w:rsidRPr="0034645A">
        <w:rPr>
          <w:sz w:val="20"/>
          <w:szCs w:val="20"/>
        </w:rPr>
        <w:t xml:space="preserve"> ser enviado</w:t>
      </w:r>
      <w:r>
        <w:rPr>
          <w:sz w:val="20"/>
          <w:szCs w:val="20"/>
        </w:rPr>
        <w:t>(</w:t>
      </w:r>
      <w:r w:rsidRPr="0034645A">
        <w:rPr>
          <w:sz w:val="20"/>
          <w:szCs w:val="20"/>
        </w:rPr>
        <w:t>s</w:t>
      </w:r>
      <w:r>
        <w:rPr>
          <w:sz w:val="20"/>
          <w:szCs w:val="20"/>
        </w:rPr>
        <w:t>)</w:t>
      </w:r>
      <w:r w:rsidRPr="0034645A">
        <w:rPr>
          <w:sz w:val="20"/>
          <w:szCs w:val="20"/>
        </w:rPr>
        <w:t xml:space="preserve"> ao</w:t>
      </w:r>
      <w:r w:rsidRPr="0034645A">
        <w:rPr>
          <w:color w:val="FF0000"/>
          <w:sz w:val="20"/>
          <w:szCs w:val="20"/>
        </w:rPr>
        <w:t xml:space="preserve"> </w:t>
      </w:r>
      <w:r w:rsidRPr="0034645A">
        <w:rPr>
          <w:sz w:val="20"/>
          <w:szCs w:val="20"/>
        </w:rPr>
        <w:t>endereço de e</w:t>
      </w:r>
      <w:r>
        <w:rPr>
          <w:sz w:val="20"/>
          <w:szCs w:val="20"/>
        </w:rPr>
        <w:t>-</w:t>
      </w:r>
      <w:r w:rsidRPr="0034645A">
        <w:rPr>
          <w:sz w:val="20"/>
          <w:szCs w:val="20"/>
        </w:rPr>
        <w:t xml:space="preserve">mail </w:t>
      </w:r>
      <w:hyperlink r:id="rId11" w:history="1">
        <w:r w:rsidRPr="0034645A">
          <w:rPr>
            <w:rStyle w:val="Hyperlink"/>
            <w:sz w:val="20"/>
            <w:szCs w:val="20"/>
          </w:rPr>
          <w:t>cultura@balneariogaivota.sc.gov.br</w:t>
        </w:r>
      </w:hyperlink>
      <w:r w:rsidRPr="0034645A">
        <w:rPr>
          <w:color w:val="FF0000"/>
          <w:sz w:val="20"/>
          <w:szCs w:val="20"/>
        </w:rPr>
        <w:t xml:space="preserve"> </w:t>
      </w:r>
      <w:r w:rsidRPr="0034645A">
        <w:rPr>
          <w:sz w:val="20"/>
          <w:szCs w:val="20"/>
        </w:rPr>
        <w:t>no prazo de</w:t>
      </w:r>
      <w:r w:rsidRPr="0034645A">
        <w:rPr>
          <w:color w:val="FF0000"/>
          <w:sz w:val="20"/>
          <w:szCs w:val="20"/>
        </w:rPr>
        <w:t xml:space="preserve"> </w:t>
      </w:r>
      <w:r w:rsidRPr="0034645A">
        <w:rPr>
          <w:sz w:val="20"/>
          <w:szCs w:val="20"/>
        </w:rPr>
        <w:t>3</w:t>
      </w:r>
      <w:r>
        <w:rPr>
          <w:sz w:val="20"/>
          <w:szCs w:val="20"/>
        </w:rPr>
        <w:t xml:space="preserve"> (três)</w:t>
      </w:r>
      <w:r w:rsidRPr="0034645A">
        <w:rPr>
          <w:sz w:val="20"/>
          <w:szCs w:val="20"/>
        </w:rPr>
        <w:t xml:space="preserve"> dias úteis, conforme inciso </w:t>
      </w:r>
      <w:r>
        <w:rPr>
          <w:sz w:val="20"/>
          <w:szCs w:val="20"/>
        </w:rPr>
        <w:t xml:space="preserve">III </w:t>
      </w:r>
      <w:r w:rsidRPr="0034645A">
        <w:rPr>
          <w:sz w:val="20"/>
          <w:szCs w:val="20"/>
        </w:rPr>
        <w:t xml:space="preserve">do art. 16 do Decreto Federal </w:t>
      </w:r>
      <w:r>
        <w:rPr>
          <w:sz w:val="20"/>
          <w:szCs w:val="20"/>
        </w:rPr>
        <w:t>n</w:t>
      </w:r>
      <w:r w:rsidRPr="0034645A">
        <w:rPr>
          <w:sz w:val="20"/>
          <w:szCs w:val="20"/>
        </w:rPr>
        <w:t xml:space="preserve">º 11.453, </w:t>
      </w:r>
      <w:r>
        <w:rPr>
          <w:sz w:val="20"/>
          <w:szCs w:val="20"/>
        </w:rPr>
        <w:t>de</w:t>
      </w:r>
      <w:r w:rsidRPr="0034645A">
        <w:rPr>
          <w:sz w:val="20"/>
          <w:szCs w:val="20"/>
        </w:rPr>
        <w:t xml:space="preserve"> 2023 a contar da publicação do resultado, considerando-se para início da contagem o primeiro dia útil posterior à publicação</w:t>
      </w:r>
      <w:r>
        <w:rPr>
          <w:sz w:val="20"/>
          <w:szCs w:val="20"/>
        </w:rPr>
        <w:t>.</w:t>
      </w:r>
    </w:p>
    <w:p w14:paraId="7ABE4324" w14:textId="77777777" w:rsidR="007337E4" w:rsidRDefault="007337E4" w:rsidP="00735D47">
      <w:pPr>
        <w:pStyle w:val="textojustificado"/>
        <w:numPr>
          <w:ilvl w:val="1"/>
          <w:numId w:val="1"/>
        </w:numPr>
        <w:spacing w:before="120" w:beforeAutospacing="0" w:after="120" w:afterAutospacing="0"/>
        <w:ind w:left="1276" w:right="-2" w:hanging="709"/>
        <w:jc w:val="both"/>
        <w:rPr>
          <w:color w:val="000000"/>
          <w:sz w:val="20"/>
          <w:szCs w:val="20"/>
        </w:rPr>
      </w:pPr>
      <w:r>
        <w:rPr>
          <w:sz w:val="20"/>
          <w:szCs w:val="20"/>
        </w:rPr>
        <w:t>A(s)</w:t>
      </w:r>
      <w:r w:rsidRPr="0034645A">
        <w:rPr>
          <w:sz w:val="20"/>
          <w:szCs w:val="20"/>
        </w:rPr>
        <w:t xml:space="preserve"> </w:t>
      </w:r>
      <w:r>
        <w:rPr>
          <w:sz w:val="20"/>
          <w:szCs w:val="20"/>
        </w:rPr>
        <w:t>contrarrazão(õe</w:t>
      </w:r>
      <w:r w:rsidRPr="0034645A">
        <w:rPr>
          <w:sz w:val="20"/>
          <w:szCs w:val="20"/>
        </w:rPr>
        <w:t>s</w:t>
      </w:r>
      <w:r>
        <w:rPr>
          <w:sz w:val="20"/>
          <w:szCs w:val="20"/>
        </w:rPr>
        <w:t xml:space="preserve">) </w:t>
      </w:r>
      <w:r w:rsidRPr="0034645A">
        <w:rPr>
          <w:sz w:val="20"/>
          <w:szCs w:val="20"/>
        </w:rPr>
        <w:t xml:space="preserve">de que trata o </w:t>
      </w:r>
      <w:r w:rsidRPr="000E76DA">
        <w:rPr>
          <w:b/>
          <w:bCs/>
          <w:i/>
          <w:iCs/>
          <w:sz w:val="20"/>
          <w:szCs w:val="20"/>
        </w:rPr>
        <w:t>item 1</w:t>
      </w:r>
      <w:r>
        <w:rPr>
          <w:b/>
          <w:bCs/>
          <w:i/>
          <w:iCs/>
          <w:sz w:val="20"/>
          <w:szCs w:val="20"/>
        </w:rPr>
        <w:t>4</w:t>
      </w:r>
      <w:r w:rsidRPr="000E76DA">
        <w:rPr>
          <w:b/>
          <w:bCs/>
          <w:i/>
          <w:iCs/>
          <w:sz w:val="20"/>
          <w:szCs w:val="20"/>
        </w:rPr>
        <w:t>.</w:t>
      </w:r>
      <w:r>
        <w:rPr>
          <w:b/>
          <w:bCs/>
          <w:i/>
          <w:iCs/>
          <w:sz w:val="20"/>
          <w:szCs w:val="20"/>
        </w:rPr>
        <w:t>3.3</w:t>
      </w:r>
      <w:r w:rsidRPr="0034645A">
        <w:rPr>
          <w:sz w:val="20"/>
          <w:szCs w:val="20"/>
        </w:rPr>
        <w:t xml:space="preserve"> </w:t>
      </w:r>
      <w:r w:rsidRPr="001C4554">
        <w:rPr>
          <w:sz w:val="20"/>
          <w:szCs w:val="20"/>
        </w:rPr>
        <w:t>deverão</w:t>
      </w:r>
      <w:r w:rsidRPr="0034645A">
        <w:rPr>
          <w:sz w:val="20"/>
          <w:szCs w:val="20"/>
        </w:rPr>
        <w:t xml:space="preserve"> ser enviado</w:t>
      </w:r>
      <w:r>
        <w:rPr>
          <w:sz w:val="20"/>
          <w:szCs w:val="20"/>
        </w:rPr>
        <w:t>(</w:t>
      </w:r>
      <w:r w:rsidRPr="0034645A">
        <w:rPr>
          <w:sz w:val="20"/>
          <w:szCs w:val="20"/>
        </w:rPr>
        <w:t>s</w:t>
      </w:r>
      <w:r>
        <w:rPr>
          <w:sz w:val="20"/>
          <w:szCs w:val="20"/>
        </w:rPr>
        <w:t>)</w:t>
      </w:r>
      <w:r w:rsidRPr="0034645A">
        <w:rPr>
          <w:sz w:val="20"/>
          <w:szCs w:val="20"/>
        </w:rPr>
        <w:t xml:space="preserve"> ao</w:t>
      </w:r>
      <w:r w:rsidRPr="0034645A">
        <w:rPr>
          <w:color w:val="FF0000"/>
          <w:sz w:val="20"/>
          <w:szCs w:val="20"/>
        </w:rPr>
        <w:t xml:space="preserve"> </w:t>
      </w:r>
      <w:r w:rsidRPr="0034645A">
        <w:rPr>
          <w:sz w:val="20"/>
          <w:szCs w:val="20"/>
        </w:rPr>
        <w:t>endereço de e</w:t>
      </w:r>
      <w:r>
        <w:rPr>
          <w:sz w:val="20"/>
          <w:szCs w:val="20"/>
        </w:rPr>
        <w:t>-</w:t>
      </w:r>
      <w:r w:rsidRPr="0034645A">
        <w:rPr>
          <w:sz w:val="20"/>
          <w:szCs w:val="20"/>
        </w:rPr>
        <w:t xml:space="preserve">mail </w:t>
      </w:r>
      <w:hyperlink r:id="rId12" w:history="1">
        <w:r w:rsidRPr="0034645A">
          <w:rPr>
            <w:rStyle w:val="Hyperlink"/>
            <w:sz w:val="20"/>
            <w:szCs w:val="20"/>
          </w:rPr>
          <w:t>cultura@balneariogaivota.sc.gov.br</w:t>
        </w:r>
      </w:hyperlink>
      <w:r w:rsidRPr="0034645A">
        <w:rPr>
          <w:color w:val="FF0000"/>
          <w:sz w:val="20"/>
          <w:szCs w:val="20"/>
        </w:rPr>
        <w:t xml:space="preserve"> </w:t>
      </w:r>
      <w:r w:rsidRPr="0034645A">
        <w:rPr>
          <w:sz w:val="20"/>
          <w:szCs w:val="20"/>
        </w:rPr>
        <w:t>no prazo d</w:t>
      </w:r>
      <w:r>
        <w:rPr>
          <w:sz w:val="20"/>
          <w:szCs w:val="20"/>
        </w:rPr>
        <w:t>e 2 (dois)</w:t>
      </w:r>
      <w:r w:rsidRPr="0034645A">
        <w:rPr>
          <w:sz w:val="20"/>
          <w:szCs w:val="20"/>
        </w:rPr>
        <w:t xml:space="preserve"> dias úteis, conforme inciso </w:t>
      </w:r>
      <w:r>
        <w:rPr>
          <w:sz w:val="20"/>
          <w:szCs w:val="20"/>
        </w:rPr>
        <w:t xml:space="preserve">III </w:t>
      </w:r>
      <w:r w:rsidRPr="0034645A">
        <w:rPr>
          <w:sz w:val="20"/>
          <w:szCs w:val="20"/>
        </w:rPr>
        <w:t xml:space="preserve">do art. 16 do Decreto Federal </w:t>
      </w:r>
      <w:r>
        <w:rPr>
          <w:sz w:val="20"/>
          <w:szCs w:val="20"/>
        </w:rPr>
        <w:t>n</w:t>
      </w:r>
      <w:r w:rsidRPr="0034645A">
        <w:rPr>
          <w:sz w:val="20"/>
          <w:szCs w:val="20"/>
        </w:rPr>
        <w:t xml:space="preserve">º 11.453, </w:t>
      </w:r>
      <w:r>
        <w:rPr>
          <w:sz w:val="20"/>
          <w:szCs w:val="20"/>
        </w:rPr>
        <w:t>de</w:t>
      </w:r>
      <w:r w:rsidRPr="0034645A">
        <w:rPr>
          <w:sz w:val="20"/>
          <w:szCs w:val="20"/>
        </w:rPr>
        <w:t xml:space="preserve"> 2023 a contar da publicação do resultado, considerando-se para início da contagem o primeiro dia útil posterior à publicação</w:t>
      </w:r>
      <w:r>
        <w:rPr>
          <w:sz w:val="20"/>
          <w:szCs w:val="20"/>
        </w:rPr>
        <w:t>.</w:t>
      </w:r>
    </w:p>
    <w:p w14:paraId="7022B443" w14:textId="77777777" w:rsidR="007337E4" w:rsidRPr="000E76DA" w:rsidRDefault="007337E4" w:rsidP="00735D47">
      <w:pPr>
        <w:pStyle w:val="textojustificado"/>
        <w:numPr>
          <w:ilvl w:val="1"/>
          <w:numId w:val="1"/>
        </w:numPr>
        <w:spacing w:before="120" w:beforeAutospacing="0" w:after="120" w:afterAutospacing="0"/>
        <w:ind w:left="1276" w:right="-2" w:hanging="709"/>
        <w:jc w:val="both"/>
        <w:rPr>
          <w:color w:val="000000"/>
          <w:sz w:val="20"/>
          <w:szCs w:val="20"/>
        </w:rPr>
      </w:pPr>
      <w:r w:rsidRPr="000E76DA">
        <w:rPr>
          <w:color w:val="000000"/>
          <w:sz w:val="20"/>
          <w:szCs w:val="20"/>
        </w:rPr>
        <w:t>Os recursos apresentados após o prazo não serão avaliados. </w:t>
      </w:r>
    </w:p>
    <w:p w14:paraId="50F8BF40" w14:textId="77777777" w:rsidR="00735D47" w:rsidRDefault="007337E4" w:rsidP="007337E4">
      <w:pPr>
        <w:pStyle w:val="textojustificado"/>
        <w:numPr>
          <w:ilvl w:val="1"/>
          <w:numId w:val="1"/>
        </w:numPr>
        <w:spacing w:before="120" w:beforeAutospacing="0" w:after="120" w:afterAutospacing="0"/>
        <w:ind w:left="1276" w:right="-2" w:hanging="709"/>
        <w:jc w:val="both"/>
        <w:rPr>
          <w:color w:val="000000"/>
          <w:sz w:val="20"/>
          <w:szCs w:val="20"/>
        </w:rPr>
      </w:pPr>
      <w:r w:rsidRPr="000E76DA">
        <w:rPr>
          <w:color w:val="000000"/>
          <w:sz w:val="20"/>
          <w:szCs w:val="20"/>
        </w:rPr>
        <w:t>Após o julgamento dos recursos, o resultado final da análise de mérito cultural será divulgado no</w:t>
      </w:r>
      <w:r>
        <w:rPr>
          <w:color w:val="000000"/>
          <w:sz w:val="20"/>
          <w:szCs w:val="20"/>
        </w:rPr>
        <w:t xml:space="preserve"> Diário Oficial dos Municípios e </w:t>
      </w:r>
      <w:r w:rsidRPr="009F6D76">
        <w:rPr>
          <w:sz w:val="20"/>
          <w:szCs w:val="20"/>
        </w:rPr>
        <w:t xml:space="preserve">no sítio oficial da Prefeitura </w:t>
      </w:r>
      <w:r>
        <w:rPr>
          <w:sz w:val="20"/>
          <w:szCs w:val="20"/>
        </w:rPr>
        <w:t>M</w:t>
      </w:r>
      <w:r w:rsidRPr="009F6D76">
        <w:rPr>
          <w:sz w:val="20"/>
          <w:szCs w:val="20"/>
        </w:rPr>
        <w:t>unicipal de Balneário Gaivota</w:t>
      </w:r>
      <w:r>
        <w:rPr>
          <w:sz w:val="20"/>
          <w:szCs w:val="20"/>
        </w:rPr>
        <w:t xml:space="preserve"> (</w:t>
      </w:r>
      <w:hyperlink r:id="rId13" w:history="1">
        <w:r w:rsidRPr="007D6628">
          <w:rPr>
            <w:rStyle w:val="Hyperlink"/>
            <w:sz w:val="20"/>
            <w:szCs w:val="20"/>
          </w:rPr>
          <w:t>www.balneariogaivota.sc.gov.br</w:t>
        </w:r>
      </w:hyperlink>
      <w:r>
        <w:rPr>
          <w:sz w:val="20"/>
          <w:szCs w:val="20"/>
        </w:rPr>
        <w:t>).</w:t>
      </w:r>
    </w:p>
    <w:p w14:paraId="33A8594D" w14:textId="5F6F6EC1" w:rsidR="007337E4" w:rsidRPr="00735D47" w:rsidRDefault="007337E4" w:rsidP="007337E4">
      <w:pPr>
        <w:pStyle w:val="textojustificado"/>
        <w:numPr>
          <w:ilvl w:val="1"/>
          <w:numId w:val="1"/>
        </w:numPr>
        <w:spacing w:before="120" w:beforeAutospacing="0" w:after="120" w:afterAutospacing="0"/>
        <w:ind w:left="1276" w:right="-2" w:hanging="709"/>
        <w:jc w:val="both"/>
        <w:rPr>
          <w:color w:val="000000"/>
          <w:sz w:val="20"/>
          <w:szCs w:val="20"/>
        </w:rPr>
      </w:pPr>
      <w:r w:rsidRPr="00735D47">
        <w:rPr>
          <w:sz w:val="20"/>
          <w:szCs w:val="20"/>
        </w:rPr>
        <w:t>Caso o proponente esteja em débito com o ente público responsável pela seleção e com a União não será possível o recebimento dos recursos de que trata este Edital.</w:t>
      </w:r>
    </w:p>
    <w:p w14:paraId="31BCDC0B" w14:textId="335C5747" w:rsidR="00FF186D" w:rsidRPr="00054BA2" w:rsidRDefault="00735D47" w:rsidP="00735D47">
      <w:pPr>
        <w:pStyle w:val="textojustificado"/>
        <w:numPr>
          <w:ilvl w:val="0"/>
          <w:numId w:val="1"/>
        </w:numPr>
        <w:spacing w:before="120" w:beforeAutospacing="0" w:after="120" w:afterAutospacing="0"/>
        <w:ind w:left="567" w:right="-2" w:hanging="567"/>
        <w:jc w:val="both"/>
        <w:rPr>
          <w:color w:val="000000"/>
          <w:sz w:val="20"/>
          <w:szCs w:val="20"/>
        </w:rPr>
      </w:pPr>
      <w:r>
        <w:rPr>
          <w:rStyle w:val="Forte"/>
          <w:color w:val="000000"/>
          <w:sz w:val="20"/>
          <w:szCs w:val="20"/>
        </w:rPr>
        <w:t xml:space="preserve">DA </w:t>
      </w:r>
      <w:r w:rsidR="00FF186D" w:rsidRPr="00054BA2">
        <w:rPr>
          <w:rStyle w:val="Forte"/>
          <w:color w:val="000000"/>
          <w:sz w:val="20"/>
          <w:szCs w:val="20"/>
        </w:rPr>
        <w:t>ASSINATURA DO TERMO DE EXECUÇÃO CULTURAL E RECEBIMENTO DOS RECURSOS </w:t>
      </w:r>
    </w:p>
    <w:p w14:paraId="35526CE3" w14:textId="121BC37F" w:rsidR="00FF186D" w:rsidRPr="00054BA2" w:rsidRDefault="00FF186D" w:rsidP="00735D47">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 xml:space="preserve">Finalizada a fase de habilitação, o agente cultural contemplado será convocado a assinar o Termo de Execução Cultural, conforme Anexo </w:t>
      </w:r>
      <w:r w:rsidR="00DE2A77" w:rsidRPr="00054BA2">
        <w:rPr>
          <w:color w:val="000000"/>
          <w:sz w:val="20"/>
          <w:szCs w:val="20"/>
        </w:rPr>
        <w:t>I</w:t>
      </w:r>
      <w:r w:rsidRPr="00054BA2">
        <w:rPr>
          <w:color w:val="000000"/>
          <w:sz w:val="20"/>
          <w:szCs w:val="20"/>
        </w:rPr>
        <w:t>V deste Edital, de forma presencial ou eletrônica.</w:t>
      </w:r>
    </w:p>
    <w:p w14:paraId="12BCA6C6" w14:textId="77777777" w:rsidR="00735D47" w:rsidRDefault="00735D47" w:rsidP="00054BA2">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O Termo de Execução Cultural corresponde ao documento a ser assinado pelo agente cultural selecionado neste Edital e pelo </w:t>
      </w:r>
      <w:r>
        <w:rPr>
          <w:color w:val="000000"/>
          <w:sz w:val="20"/>
          <w:szCs w:val="20"/>
        </w:rPr>
        <w:t xml:space="preserve">Município de Balneário Gaivota/SC </w:t>
      </w:r>
      <w:r w:rsidRPr="00C95DE0">
        <w:rPr>
          <w:color w:val="000000"/>
          <w:sz w:val="20"/>
          <w:szCs w:val="20"/>
        </w:rPr>
        <w:t>contendo as obrigações dos assinantes do Termo.</w:t>
      </w:r>
    </w:p>
    <w:p w14:paraId="55423C7A" w14:textId="1FDF3AF1" w:rsidR="00735D47" w:rsidRDefault="00FF186D" w:rsidP="00054BA2">
      <w:pPr>
        <w:pStyle w:val="textojustificado"/>
        <w:numPr>
          <w:ilvl w:val="1"/>
          <w:numId w:val="1"/>
        </w:numPr>
        <w:spacing w:before="120" w:beforeAutospacing="0" w:after="120" w:afterAutospacing="0"/>
        <w:ind w:left="1276" w:right="-2" w:hanging="709"/>
        <w:jc w:val="both"/>
        <w:rPr>
          <w:color w:val="000000"/>
          <w:sz w:val="20"/>
          <w:szCs w:val="20"/>
        </w:rPr>
      </w:pPr>
      <w:r w:rsidRPr="00735D47">
        <w:rPr>
          <w:color w:val="000000"/>
          <w:sz w:val="20"/>
          <w:szCs w:val="20"/>
        </w:rPr>
        <w:t>Após a assinatura do Termo de Execução Cultural, o agente cultural receberá os recursos em conta bancária específica aberta para o recebimento dos recursos deste Edital, em desembolso único ou em parcelas até </w:t>
      </w:r>
      <w:r w:rsidR="004569E1">
        <w:rPr>
          <w:color w:val="000000"/>
          <w:sz w:val="20"/>
          <w:szCs w:val="20"/>
        </w:rPr>
        <w:t>20(vinte) dias</w:t>
      </w:r>
      <w:r w:rsidR="004569E1">
        <w:rPr>
          <w:color w:val="FF0000"/>
          <w:sz w:val="20"/>
          <w:szCs w:val="20"/>
        </w:rPr>
        <w:t xml:space="preserve"> </w:t>
      </w:r>
      <w:r w:rsidR="004569E1" w:rsidRPr="004569E1">
        <w:rPr>
          <w:sz w:val="20"/>
          <w:szCs w:val="20"/>
        </w:rPr>
        <w:t>após parecer favorável da CAF</w:t>
      </w:r>
      <w:r w:rsidRPr="004569E1">
        <w:rPr>
          <w:sz w:val="20"/>
          <w:szCs w:val="20"/>
        </w:rPr>
        <w:t>.</w:t>
      </w:r>
    </w:p>
    <w:p w14:paraId="305BDFDB" w14:textId="77777777" w:rsidR="00735D47" w:rsidRPr="00735D47" w:rsidRDefault="004854B2" w:rsidP="00054BA2">
      <w:pPr>
        <w:pStyle w:val="textojustificado"/>
        <w:numPr>
          <w:ilvl w:val="1"/>
          <w:numId w:val="1"/>
        </w:numPr>
        <w:spacing w:before="120" w:beforeAutospacing="0" w:after="120" w:afterAutospacing="0"/>
        <w:ind w:left="1276" w:right="-2" w:hanging="709"/>
        <w:jc w:val="both"/>
        <w:rPr>
          <w:color w:val="000000"/>
          <w:sz w:val="20"/>
          <w:szCs w:val="20"/>
        </w:rPr>
      </w:pPr>
      <w:r w:rsidRPr="00735D47">
        <w:rPr>
          <w:color w:val="000000"/>
          <w:sz w:val="20"/>
          <w:szCs w:val="20"/>
        </w:rPr>
        <w:t>A assinatura do Termo de Execução Cultural e o recebimento do apoio estão condicionados à existência de disponibilidade orçamentária e financeira, caracterizando a seleção como expectativa de direito do proponente</w:t>
      </w:r>
      <w:r w:rsidRPr="00735D47">
        <w:rPr>
          <w:sz w:val="20"/>
          <w:szCs w:val="20"/>
        </w:rPr>
        <w:t>.</w:t>
      </w:r>
    </w:p>
    <w:p w14:paraId="56A041AE" w14:textId="5D96E053" w:rsidR="00332324" w:rsidRPr="004569E1" w:rsidRDefault="00332324" w:rsidP="00054BA2">
      <w:pPr>
        <w:pStyle w:val="textojustificado"/>
        <w:numPr>
          <w:ilvl w:val="1"/>
          <w:numId w:val="1"/>
        </w:numPr>
        <w:spacing w:before="120" w:beforeAutospacing="0" w:after="120" w:afterAutospacing="0"/>
        <w:ind w:left="1276" w:right="-2" w:hanging="709"/>
        <w:jc w:val="both"/>
        <w:rPr>
          <w:sz w:val="20"/>
          <w:szCs w:val="20"/>
        </w:rPr>
      </w:pPr>
      <w:r w:rsidRPr="004569E1">
        <w:rPr>
          <w:sz w:val="20"/>
          <w:szCs w:val="20"/>
        </w:rPr>
        <w:t xml:space="preserve">O agente cultural deve assinar o Termo de Execução Cultural até </w:t>
      </w:r>
      <w:r w:rsidR="004569E1">
        <w:rPr>
          <w:sz w:val="20"/>
          <w:szCs w:val="20"/>
        </w:rPr>
        <w:t>10(dez) dias após publicação dos resultados dos projetos aprovados,</w:t>
      </w:r>
      <w:r w:rsidRPr="004569E1">
        <w:rPr>
          <w:sz w:val="20"/>
          <w:szCs w:val="20"/>
        </w:rPr>
        <w:t xml:space="preserve"> sob pena de perda do apoio financeiro e convocação do </w:t>
      </w:r>
      <w:r w:rsidR="004569E1">
        <w:rPr>
          <w:sz w:val="20"/>
          <w:szCs w:val="20"/>
        </w:rPr>
        <w:t>suplente para assumir sua vaga.</w:t>
      </w:r>
    </w:p>
    <w:p w14:paraId="248D3994" w14:textId="688D617F" w:rsidR="00FF186D" w:rsidRPr="00054BA2" w:rsidRDefault="00735D47" w:rsidP="00735D47">
      <w:pPr>
        <w:pStyle w:val="textojustificado"/>
        <w:numPr>
          <w:ilvl w:val="0"/>
          <w:numId w:val="1"/>
        </w:numPr>
        <w:spacing w:before="120" w:beforeAutospacing="0" w:after="120" w:afterAutospacing="0"/>
        <w:ind w:left="567" w:right="-2" w:hanging="567"/>
        <w:jc w:val="both"/>
        <w:rPr>
          <w:color w:val="000000"/>
          <w:sz w:val="20"/>
          <w:szCs w:val="20"/>
        </w:rPr>
      </w:pPr>
      <w:r>
        <w:rPr>
          <w:rStyle w:val="Forte"/>
          <w:color w:val="000000"/>
          <w:sz w:val="20"/>
          <w:szCs w:val="20"/>
        </w:rPr>
        <w:t xml:space="preserve">DA </w:t>
      </w:r>
      <w:r w:rsidR="00FF186D" w:rsidRPr="00054BA2">
        <w:rPr>
          <w:rStyle w:val="Forte"/>
          <w:color w:val="000000"/>
          <w:sz w:val="20"/>
          <w:szCs w:val="20"/>
        </w:rPr>
        <w:t>DIVULGAÇÃO DOS PROJETOS</w:t>
      </w:r>
    </w:p>
    <w:p w14:paraId="58E69AD0" w14:textId="595D285B" w:rsidR="00FF186D" w:rsidRPr="00054BA2" w:rsidRDefault="00FF186D" w:rsidP="00735D47">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Os produtos artístico-culturais e as peças de divulgação dos projetos exibirão as marcas do Governo federal, de acordo com as orientações técnicas do manual de aplicação de marcas divulgado pelo Ministério da Cultura.</w:t>
      </w:r>
    </w:p>
    <w:p w14:paraId="21CDF24F" w14:textId="050B0E4F" w:rsidR="00FF186D" w:rsidRPr="00054BA2" w:rsidRDefault="00FF186D" w:rsidP="00735D47">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O material de divulgação dos projetos e seus produtos será disponibilizado em formatos acessíveis a pessoas com deficiência e conterá informações sobre os recursos de acessibilidade disponibilizados.</w:t>
      </w:r>
    </w:p>
    <w:p w14:paraId="4B4A4E7C" w14:textId="386D8F29" w:rsidR="004854B2" w:rsidRPr="00054BA2" w:rsidRDefault="004854B2" w:rsidP="00735D47">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 xml:space="preserve">O material de divulgação </w:t>
      </w:r>
      <w:r w:rsidR="00332324" w:rsidRPr="00054BA2">
        <w:rPr>
          <w:color w:val="000000"/>
          <w:sz w:val="20"/>
          <w:szCs w:val="20"/>
        </w:rPr>
        <w:t xml:space="preserve">dos projetos </w:t>
      </w:r>
      <w:r w:rsidRPr="00054BA2">
        <w:rPr>
          <w:color w:val="000000"/>
          <w:sz w:val="20"/>
          <w:szCs w:val="20"/>
        </w:rPr>
        <w:t>deve ter caráter educativo, informativo ou de orientação social, e não pode conter nomes, símbolos ou imagens que caracterizem promoção pessoal.</w:t>
      </w:r>
    </w:p>
    <w:p w14:paraId="3E57B72E" w14:textId="706586B2" w:rsidR="00FF186D" w:rsidRPr="00735D47" w:rsidRDefault="00735D47" w:rsidP="00735D47">
      <w:pPr>
        <w:pStyle w:val="textojustificado"/>
        <w:numPr>
          <w:ilvl w:val="0"/>
          <w:numId w:val="1"/>
        </w:numPr>
        <w:spacing w:before="120" w:beforeAutospacing="0" w:after="120" w:afterAutospacing="0"/>
        <w:ind w:left="567" w:right="-2" w:hanging="567"/>
        <w:jc w:val="both"/>
        <w:rPr>
          <w:rStyle w:val="Forte"/>
        </w:rPr>
      </w:pPr>
      <w:r>
        <w:rPr>
          <w:rStyle w:val="Forte"/>
          <w:color w:val="000000"/>
          <w:sz w:val="20"/>
          <w:szCs w:val="20"/>
        </w:rPr>
        <w:t xml:space="preserve">DO </w:t>
      </w:r>
      <w:r w:rsidR="00FF186D" w:rsidRPr="00054BA2">
        <w:rPr>
          <w:rStyle w:val="Forte"/>
          <w:color w:val="000000"/>
          <w:sz w:val="20"/>
          <w:szCs w:val="20"/>
        </w:rPr>
        <w:t>MONITORAMENTO E AVALIAÇÃO DE RESULTADOS </w:t>
      </w:r>
    </w:p>
    <w:p w14:paraId="53A89E46" w14:textId="77777777" w:rsidR="00735D47" w:rsidRDefault="00FF186D" w:rsidP="00054BA2">
      <w:pPr>
        <w:pStyle w:val="textojustificado"/>
        <w:numPr>
          <w:ilvl w:val="1"/>
          <w:numId w:val="1"/>
        </w:numPr>
        <w:spacing w:before="120" w:beforeAutospacing="0" w:after="120" w:afterAutospacing="0"/>
        <w:ind w:left="1276" w:right="-2" w:hanging="709"/>
        <w:jc w:val="both"/>
        <w:rPr>
          <w:color w:val="000000"/>
          <w:sz w:val="20"/>
          <w:szCs w:val="20"/>
        </w:rPr>
      </w:pPr>
      <w:r w:rsidRPr="00054BA2">
        <w:rPr>
          <w:color w:val="000000"/>
          <w:sz w:val="20"/>
          <w:szCs w:val="20"/>
        </w:rPr>
        <w:t xml:space="preserve">Os procedimentos de monitoramento e avaliação dos projetos culturais contemplados, assim como </w:t>
      </w:r>
      <w:r w:rsidR="00735D47" w:rsidRPr="00054BA2">
        <w:rPr>
          <w:color w:val="000000"/>
          <w:sz w:val="20"/>
          <w:szCs w:val="20"/>
        </w:rPr>
        <w:t>prestação</w:t>
      </w:r>
      <w:r w:rsidRPr="00054BA2">
        <w:rPr>
          <w:color w:val="000000"/>
          <w:sz w:val="20"/>
          <w:szCs w:val="20"/>
        </w:rPr>
        <w:t xml:space="preserve"> de </w:t>
      </w:r>
      <w:r w:rsidR="00735D47" w:rsidRPr="00054BA2">
        <w:rPr>
          <w:color w:val="000000"/>
          <w:sz w:val="20"/>
          <w:szCs w:val="20"/>
        </w:rPr>
        <w:t>informação</w:t>
      </w:r>
      <w:r w:rsidRPr="00054BA2">
        <w:rPr>
          <w:color w:val="000000"/>
          <w:sz w:val="20"/>
          <w:szCs w:val="20"/>
        </w:rPr>
        <w:t xml:space="preserve"> à </w:t>
      </w:r>
      <w:r w:rsidR="00735D47" w:rsidRPr="00054BA2">
        <w:rPr>
          <w:color w:val="000000"/>
          <w:sz w:val="20"/>
          <w:szCs w:val="20"/>
        </w:rPr>
        <w:t>administração</w:t>
      </w:r>
      <w:r w:rsidRPr="00054BA2">
        <w:rPr>
          <w:color w:val="000000"/>
          <w:sz w:val="20"/>
          <w:szCs w:val="20"/>
        </w:rPr>
        <w:t xml:space="preserve"> </w:t>
      </w:r>
      <w:r w:rsidR="00735D47" w:rsidRPr="00054BA2">
        <w:rPr>
          <w:color w:val="000000"/>
          <w:sz w:val="20"/>
          <w:szCs w:val="20"/>
        </w:rPr>
        <w:t>pública</w:t>
      </w:r>
      <w:r w:rsidRPr="00054BA2">
        <w:rPr>
          <w:color w:val="000000"/>
          <w:sz w:val="20"/>
          <w:szCs w:val="20"/>
        </w:rPr>
        <w:t xml:space="preserve">, observarão o </w:t>
      </w:r>
      <w:r w:rsidR="00735D47">
        <w:rPr>
          <w:color w:val="000000"/>
          <w:sz w:val="20"/>
          <w:szCs w:val="20"/>
        </w:rPr>
        <w:t xml:space="preserve">Decreto Federal nº 11.453, de 2023 </w:t>
      </w:r>
      <w:r w:rsidRPr="00054BA2">
        <w:rPr>
          <w:color w:val="000000"/>
          <w:sz w:val="20"/>
          <w:szCs w:val="20"/>
        </w:rPr>
        <w:t xml:space="preserve">(Decreto de Fomento), que dispõe sobre os mecanismos de fomento do sistema de financiamento à cultura, observadas </w:t>
      </w:r>
      <w:r w:rsidR="00735D47" w:rsidRPr="00054BA2">
        <w:rPr>
          <w:color w:val="000000"/>
          <w:sz w:val="20"/>
          <w:szCs w:val="20"/>
        </w:rPr>
        <w:t>às</w:t>
      </w:r>
      <w:r w:rsidRPr="00054BA2">
        <w:rPr>
          <w:color w:val="000000"/>
          <w:sz w:val="20"/>
          <w:szCs w:val="20"/>
        </w:rPr>
        <w:t xml:space="preserve"> </w:t>
      </w:r>
      <w:r w:rsidR="00735D47" w:rsidRPr="00054BA2">
        <w:rPr>
          <w:color w:val="000000"/>
          <w:sz w:val="20"/>
          <w:szCs w:val="20"/>
        </w:rPr>
        <w:t>exigências</w:t>
      </w:r>
      <w:r w:rsidRPr="00054BA2">
        <w:rPr>
          <w:color w:val="000000"/>
          <w:sz w:val="20"/>
          <w:szCs w:val="20"/>
        </w:rPr>
        <w:t xml:space="preserve"> legais de </w:t>
      </w:r>
      <w:r w:rsidR="00735D47" w:rsidRPr="00054BA2">
        <w:rPr>
          <w:color w:val="000000"/>
          <w:sz w:val="20"/>
          <w:szCs w:val="20"/>
        </w:rPr>
        <w:t>simplificação</w:t>
      </w:r>
      <w:r w:rsidRPr="00054BA2">
        <w:rPr>
          <w:color w:val="000000"/>
          <w:sz w:val="20"/>
          <w:szCs w:val="20"/>
        </w:rPr>
        <w:t xml:space="preserve"> e de foco no cumprimento do objeto.</w:t>
      </w:r>
    </w:p>
    <w:p w14:paraId="1DAF6592" w14:textId="65D2CC67" w:rsidR="00FF186D" w:rsidRPr="00735D47" w:rsidRDefault="00FF186D" w:rsidP="00054BA2">
      <w:pPr>
        <w:pStyle w:val="textojustificado"/>
        <w:numPr>
          <w:ilvl w:val="1"/>
          <w:numId w:val="1"/>
        </w:numPr>
        <w:spacing w:before="120" w:beforeAutospacing="0" w:after="120" w:afterAutospacing="0"/>
        <w:ind w:left="1276" w:right="-2" w:hanging="709"/>
        <w:jc w:val="both"/>
        <w:rPr>
          <w:color w:val="000000"/>
          <w:sz w:val="20"/>
          <w:szCs w:val="20"/>
        </w:rPr>
      </w:pPr>
      <w:r w:rsidRPr="00735D47">
        <w:rPr>
          <w:color w:val="000000"/>
          <w:sz w:val="20"/>
          <w:szCs w:val="20"/>
        </w:rPr>
        <w:lastRenderedPageBreak/>
        <w:t xml:space="preserve">O agente cultural deve prestar contas por meio da apresentação do Relatório Final de Execução do Objeto, conforme documento constante no </w:t>
      </w:r>
      <w:r w:rsidRPr="00735D47">
        <w:rPr>
          <w:b/>
          <w:bCs/>
          <w:color w:val="000000"/>
          <w:sz w:val="20"/>
          <w:szCs w:val="20"/>
          <w:u w:val="single"/>
        </w:rPr>
        <w:t>Anexo V</w:t>
      </w:r>
      <w:r w:rsidRPr="00735D47">
        <w:rPr>
          <w:color w:val="000000"/>
          <w:sz w:val="20"/>
          <w:szCs w:val="20"/>
        </w:rPr>
        <w:t>. O Relatório Final de Execução do Objeto deve ser apresentado até </w:t>
      </w:r>
      <w:r w:rsidR="00092662">
        <w:rPr>
          <w:color w:val="FF0000"/>
          <w:sz w:val="20"/>
          <w:szCs w:val="20"/>
        </w:rPr>
        <w:t xml:space="preserve"> </w:t>
      </w:r>
      <w:r w:rsidR="00092662">
        <w:rPr>
          <w:sz w:val="20"/>
          <w:szCs w:val="20"/>
        </w:rPr>
        <w:t>20/12/2024</w:t>
      </w:r>
      <w:r w:rsidR="00092662" w:rsidRPr="00092662">
        <w:rPr>
          <w:sz w:val="20"/>
          <w:szCs w:val="20"/>
        </w:rPr>
        <w:t xml:space="preserve"> </w:t>
      </w:r>
      <w:r w:rsidRPr="00735D47">
        <w:rPr>
          <w:color w:val="000000"/>
          <w:sz w:val="20"/>
          <w:szCs w:val="20"/>
        </w:rPr>
        <w:t>a contar do fim da vigência do Termo de Execução Cultural.</w:t>
      </w:r>
    </w:p>
    <w:p w14:paraId="78252A9A" w14:textId="01360DDE" w:rsidR="00FF186D" w:rsidRPr="00054BA2" w:rsidRDefault="00735D47" w:rsidP="00735D47">
      <w:pPr>
        <w:pStyle w:val="textojustificado"/>
        <w:numPr>
          <w:ilvl w:val="0"/>
          <w:numId w:val="1"/>
        </w:numPr>
        <w:spacing w:before="120" w:beforeAutospacing="0" w:after="120" w:afterAutospacing="0"/>
        <w:ind w:left="567" w:right="-2" w:hanging="567"/>
        <w:jc w:val="both"/>
        <w:rPr>
          <w:color w:val="000000"/>
          <w:sz w:val="20"/>
          <w:szCs w:val="20"/>
        </w:rPr>
      </w:pPr>
      <w:r>
        <w:rPr>
          <w:rStyle w:val="Forte"/>
          <w:color w:val="000000"/>
          <w:sz w:val="20"/>
          <w:szCs w:val="20"/>
        </w:rPr>
        <w:t xml:space="preserve">DAS </w:t>
      </w:r>
      <w:r w:rsidR="00FF186D" w:rsidRPr="00054BA2">
        <w:rPr>
          <w:rStyle w:val="Forte"/>
          <w:color w:val="000000"/>
          <w:sz w:val="20"/>
          <w:szCs w:val="20"/>
        </w:rPr>
        <w:t>DISPOSIÇÕES FINAIS</w:t>
      </w:r>
    </w:p>
    <w:p w14:paraId="28CC31BA" w14:textId="77777777" w:rsidR="00735D47" w:rsidRPr="001834F8" w:rsidRDefault="00735D47" w:rsidP="00735D47">
      <w:pPr>
        <w:pStyle w:val="textojustificado"/>
        <w:numPr>
          <w:ilvl w:val="1"/>
          <w:numId w:val="1"/>
        </w:numPr>
        <w:spacing w:before="120" w:beforeAutospacing="0" w:after="120" w:afterAutospacing="0"/>
        <w:ind w:left="1276" w:right="-2" w:hanging="709"/>
        <w:jc w:val="both"/>
        <w:rPr>
          <w:color w:val="000000"/>
          <w:sz w:val="20"/>
          <w:szCs w:val="20"/>
        </w:rPr>
      </w:pPr>
      <w:r w:rsidRPr="001834F8">
        <w:rPr>
          <w:color w:val="000000"/>
          <w:sz w:val="20"/>
          <w:szCs w:val="20"/>
        </w:rPr>
        <w:t>O acompanhamento de todas as etapas deste Edital e a observância quanto aos prazos serão de inteira responsabilidade dos proponentes. Para tanto, deverão ficar atentos às publicações no </w:t>
      </w:r>
      <w:r w:rsidRPr="001834F8">
        <w:rPr>
          <w:sz w:val="20"/>
          <w:szCs w:val="20"/>
        </w:rPr>
        <w:t>sítio oficial da Prefeitura Municipal de Balneário Gaivota (</w:t>
      </w:r>
      <w:hyperlink r:id="rId14" w:history="1">
        <w:r w:rsidRPr="001834F8">
          <w:rPr>
            <w:rStyle w:val="Hyperlink"/>
            <w:sz w:val="20"/>
            <w:szCs w:val="20"/>
          </w:rPr>
          <w:t>www.balneariogaivota.sc.gov.br</w:t>
        </w:r>
      </w:hyperlink>
      <w:r w:rsidRPr="001834F8">
        <w:rPr>
          <w:sz w:val="20"/>
          <w:szCs w:val="20"/>
        </w:rPr>
        <w:t xml:space="preserve">) </w:t>
      </w:r>
      <w:r w:rsidRPr="001834F8">
        <w:rPr>
          <w:color w:val="000000"/>
          <w:sz w:val="20"/>
          <w:szCs w:val="20"/>
        </w:rPr>
        <w:t>e nas mídias sociais oficiais.</w:t>
      </w:r>
    </w:p>
    <w:p w14:paraId="3C9C7DCB" w14:textId="77777777" w:rsidR="00735D47" w:rsidRPr="001834F8" w:rsidRDefault="00735D47" w:rsidP="00735D47">
      <w:pPr>
        <w:pStyle w:val="textojustificado"/>
        <w:numPr>
          <w:ilvl w:val="1"/>
          <w:numId w:val="1"/>
        </w:numPr>
        <w:spacing w:before="120" w:beforeAutospacing="0" w:after="120" w:afterAutospacing="0"/>
        <w:ind w:left="1276" w:right="-2" w:hanging="709"/>
        <w:jc w:val="both"/>
        <w:rPr>
          <w:color w:val="000000"/>
          <w:sz w:val="20"/>
          <w:szCs w:val="20"/>
        </w:rPr>
      </w:pPr>
      <w:r w:rsidRPr="001834F8">
        <w:rPr>
          <w:color w:val="000000"/>
          <w:sz w:val="20"/>
          <w:szCs w:val="20"/>
        </w:rPr>
        <w:t xml:space="preserve">O presente Edital e os seus anexos estão disponíveis no </w:t>
      </w:r>
      <w:r w:rsidRPr="001834F8">
        <w:rPr>
          <w:sz w:val="20"/>
          <w:szCs w:val="20"/>
        </w:rPr>
        <w:t>sítio oficial da Prefeitura Municipal de Balneário Gaivota (</w:t>
      </w:r>
      <w:hyperlink r:id="rId15" w:history="1">
        <w:r w:rsidRPr="001834F8">
          <w:rPr>
            <w:rStyle w:val="Hyperlink"/>
            <w:sz w:val="20"/>
            <w:szCs w:val="20"/>
          </w:rPr>
          <w:t>www.balneariogaivota.sc.gov.br</w:t>
        </w:r>
      </w:hyperlink>
      <w:r w:rsidRPr="001834F8">
        <w:rPr>
          <w:sz w:val="20"/>
          <w:szCs w:val="20"/>
        </w:rPr>
        <w:t>).</w:t>
      </w:r>
    </w:p>
    <w:p w14:paraId="5A92AAB0" w14:textId="77777777" w:rsidR="00735D47" w:rsidRPr="001834F8" w:rsidRDefault="00735D47" w:rsidP="00735D47">
      <w:pPr>
        <w:pStyle w:val="textojustificado"/>
        <w:numPr>
          <w:ilvl w:val="1"/>
          <w:numId w:val="1"/>
        </w:numPr>
        <w:spacing w:before="120" w:beforeAutospacing="0" w:after="120" w:afterAutospacing="0"/>
        <w:ind w:left="1276" w:right="-2" w:hanging="709"/>
        <w:jc w:val="both"/>
        <w:rPr>
          <w:rStyle w:val="Hyperlink"/>
          <w:color w:val="000000"/>
          <w:sz w:val="20"/>
          <w:szCs w:val="20"/>
          <w:u w:val="none"/>
        </w:rPr>
      </w:pPr>
      <w:r w:rsidRPr="001834F8">
        <w:rPr>
          <w:color w:val="000000"/>
          <w:sz w:val="20"/>
          <w:szCs w:val="20"/>
        </w:rPr>
        <w:t xml:space="preserve">Demais informações podem ser obtidas através do e-mail </w:t>
      </w:r>
      <w:hyperlink r:id="rId16" w:history="1">
        <w:r w:rsidRPr="001834F8">
          <w:rPr>
            <w:rStyle w:val="Hyperlink"/>
            <w:sz w:val="20"/>
            <w:szCs w:val="20"/>
          </w:rPr>
          <w:t>cultura@balneariogaivota.sc.gov.br</w:t>
        </w:r>
      </w:hyperlink>
      <w:r w:rsidRPr="001834F8">
        <w:rPr>
          <w:rStyle w:val="Hyperlink"/>
          <w:sz w:val="20"/>
          <w:szCs w:val="20"/>
        </w:rPr>
        <w:t>.</w:t>
      </w:r>
    </w:p>
    <w:p w14:paraId="47AB08E4" w14:textId="77777777" w:rsidR="00735D47" w:rsidRPr="00DB0E4D" w:rsidRDefault="00735D47" w:rsidP="00735D47">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Os casos omissos porventura existentes ficarão a cargo d</w:t>
      </w:r>
      <w:r>
        <w:rPr>
          <w:color w:val="000000"/>
          <w:sz w:val="20"/>
          <w:szCs w:val="20"/>
        </w:rPr>
        <w:t>a Comissão de Seleção.</w:t>
      </w:r>
      <w:r w:rsidRPr="00DB0E4D">
        <w:rPr>
          <w:color w:val="000000"/>
          <w:sz w:val="20"/>
          <w:szCs w:val="20"/>
        </w:rPr>
        <w:t> </w:t>
      </w:r>
    </w:p>
    <w:p w14:paraId="0780DC56" w14:textId="77777777" w:rsidR="00735D47" w:rsidRDefault="00735D47" w:rsidP="00735D47">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 xml:space="preserve">Eventuais irregularidades relacionadas aos requisitos de participação, constatadas a qualquer tempo, implicarão na desclassificação do proponente. </w:t>
      </w:r>
    </w:p>
    <w:p w14:paraId="759189FC" w14:textId="77777777" w:rsidR="00735D47" w:rsidRPr="00EA1A5A" w:rsidRDefault="00735D47" w:rsidP="00735D47">
      <w:pPr>
        <w:pStyle w:val="textojustificado"/>
        <w:numPr>
          <w:ilvl w:val="1"/>
          <w:numId w:val="1"/>
        </w:numPr>
        <w:spacing w:before="120" w:beforeAutospacing="0" w:after="120" w:afterAutospacing="0"/>
        <w:ind w:left="1276" w:right="-2" w:hanging="709"/>
        <w:jc w:val="both"/>
        <w:rPr>
          <w:color w:val="000000"/>
          <w:sz w:val="20"/>
          <w:szCs w:val="20"/>
        </w:rPr>
      </w:pPr>
      <w:r w:rsidRPr="00EA1A5A">
        <w:rPr>
          <w:color w:val="000000"/>
          <w:sz w:val="20"/>
          <w:szCs w:val="20"/>
        </w:rPr>
        <w:t xml:space="preserve">O proponente será o único responsável pela veracidade da proposta e documentos encaminhados, isentando o </w:t>
      </w:r>
      <w:r>
        <w:rPr>
          <w:color w:val="000000"/>
          <w:sz w:val="20"/>
          <w:szCs w:val="20"/>
        </w:rPr>
        <w:t>Município de Balneário Gaivota/SC</w:t>
      </w:r>
      <w:r w:rsidRPr="001834F8">
        <w:rPr>
          <w:color w:val="000000"/>
          <w:sz w:val="20"/>
          <w:szCs w:val="20"/>
        </w:rPr>
        <w:t xml:space="preserve"> </w:t>
      </w:r>
      <w:r w:rsidRPr="00EA1A5A">
        <w:rPr>
          <w:color w:val="000000"/>
          <w:sz w:val="20"/>
          <w:szCs w:val="20"/>
        </w:rPr>
        <w:t xml:space="preserve">de qualquer responsabilidade civil ou penal. </w:t>
      </w:r>
    </w:p>
    <w:p w14:paraId="6B6771F8" w14:textId="77777777" w:rsidR="00735D47" w:rsidRPr="00EA1A5A" w:rsidRDefault="00735D47" w:rsidP="00735D47">
      <w:pPr>
        <w:pStyle w:val="textojustificado"/>
        <w:numPr>
          <w:ilvl w:val="1"/>
          <w:numId w:val="1"/>
        </w:numPr>
        <w:spacing w:before="120" w:beforeAutospacing="0" w:after="120" w:afterAutospacing="0"/>
        <w:ind w:left="1276" w:right="-2" w:hanging="709"/>
        <w:jc w:val="both"/>
        <w:rPr>
          <w:color w:val="000000"/>
          <w:sz w:val="20"/>
          <w:szCs w:val="20"/>
        </w:rPr>
      </w:pPr>
      <w:r w:rsidRPr="00EA1A5A">
        <w:rPr>
          <w:color w:val="000000"/>
          <w:sz w:val="20"/>
          <w:szCs w:val="20"/>
        </w:rPr>
        <w:t>O apoio concedido por meio deste Edital poderá ser acumulado com recursos captados por meio de leis de incentivo fiscal e outros programas e/ou apoios federais, estaduais e municipais.</w:t>
      </w:r>
    </w:p>
    <w:p w14:paraId="7A8C26CF" w14:textId="77777777" w:rsidR="00735D47" w:rsidRDefault="00735D47" w:rsidP="00735D47">
      <w:pPr>
        <w:pStyle w:val="textojustificado"/>
        <w:numPr>
          <w:ilvl w:val="1"/>
          <w:numId w:val="1"/>
        </w:numPr>
        <w:spacing w:before="120" w:beforeAutospacing="0" w:after="120" w:afterAutospacing="0"/>
        <w:ind w:left="1276" w:right="-2" w:hanging="709"/>
        <w:jc w:val="both"/>
        <w:rPr>
          <w:color w:val="000000"/>
          <w:sz w:val="20"/>
          <w:szCs w:val="20"/>
        </w:rPr>
      </w:pPr>
      <w:r>
        <w:rPr>
          <w:color w:val="000000"/>
          <w:sz w:val="20"/>
          <w:szCs w:val="20"/>
        </w:rPr>
        <w:t>A</w:t>
      </w:r>
      <w:r w:rsidRPr="00EA1A5A">
        <w:rPr>
          <w:color w:val="000000"/>
          <w:sz w:val="20"/>
          <w:szCs w:val="20"/>
        </w:rPr>
        <w:t xml:space="preserve"> inscrição implica no conhecimento e concordância dos termos e condições previstos neste Edital, na Lei Complementar Federal</w:t>
      </w:r>
      <w:r>
        <w:rPr>
          <w:color w:val="000000"/>
          <w:sz w:val="20"/>
          <w:szCs w:val="20"/>
        </w:rPr>
        <w:t xml:space="preserve"> nº </w:t>
      </w:r>
      <w:r w:rsidRPr="00EA1A5A">
        <w:rPr>
          <w:color w:val="000000"/>
          <w:sz w:val="20"/>
          <w:szCs w:val="20"/>
        </w:rPr>
        <w:t>195</w:t>
      </w:r>
      <w:r>
        <w:rPr>
          <w:color w:val="000000"/>
          <w:sz w:val="20"/>
          <w:szCs w:val="20"/>
        </w:rPr>
        <w:t xml:space="preserve">, de </w:t>
      </w:r>
      <w:r w:rsidRPr="00EA1A5A">
        <w:rPr>
          <w:color w:val="000000"/>
          <w:sz w:val="20"/>
          <w:szCs w:val="20"/>
        </w:rPr>
        <w:t xml:space="preserve">2022 (Lei Paulo Gustavo), no Decreto </w:t>
      </w:r>
      <w:r>
        <w:rPr>
          <w:color w:val="000000"/>
          <w:sz w:val="20"/>
          <w:szCs w:val="20"/>
        </w:rPr>
        <w:t xml:space="preserve">Federal nº </w:t>
      </w:r>
      <w:r w:rsidRPr="00EA1A5A">
        <w:rPr>
          <w:color w:val="000000"/>
          <w:sz w:val="20"/>
          <w:szCs w:val="20"/>
        </w:rPr>
        <w:t>11.525</w:t>
      </w:r>
      <w:r>
        <w:rPr>
          <w:color w:val="000000"/>
          <w:sz w:val="20"/>
          <w:szCs w:val="20"/>
        </w:rPr>
        <w:t xml:space="preserve">, de </w:t>
      </w:r>
      <w:r w:rsidRPr="00EA1A5A">
        <w:rPr>
          <w:color w:val="000000"/>
          <w:sz w:val="20"/>
          <w:szCs w:val="20"/>
        </w:rPr>
        <w:t xml:space="preserve">2023 (Decreto Paulo Gustavo) e no Decreto </w:t>
      </w:r>
      <w:r>
        <w:rPr>
          <w:color w:val="000000"/>
          <w:sz w:val="20"/>
          <w:szCs w:val="20"/>
        </w:rPr>
        <w:t xml:space="preserve">Federal nº </w:t>
      </w:r>
      <w:r w:rsidRPr="00EA1A5A">
        <w:rPr>
          <w:color w:val="000000"/>
          <w:sz w:val="20"/>
          <w:szCs w:val="20"/>
        </w:rPr>
        <w:t>11.453</w:t>
      </w:r>
      <w:r>
        <w:rPr>
          <w:color w:val="000000"/>
          <w:sz w:val="20"/>
          <w:szCs w:val="20"/>
        </w:rPr>
        <w:t xml:space="preserve">, de </w:t>
      </w:r>
      <w:r w:rsidRPr="00EA1A5A">
        <w:rPr>
          <w:color w:val="000000"/>
          <w:sz w:val="20"/>
          <w:szCs w:val="20"/>
        </w:rPr>
        <w:t>2023 (Decreto de Fomento).</w:t>
      </w:r>
    </w:p>
    <w:p w14:paraId="6DB9CCCE" w14:textId="77777777" w:rsidR="00735D47" w:rsidRDefault="00735D47" w:rsidP="00735D47">
      <w:pPr>
        <w:pStyle w:val="textojustificado"/>
        <w:numPr>
          <w:ilvl w:val="1"/>
          <w:numId w:val="1"/>
        </w:numPr>
        <w:spacing w:before="120" w:beforeAutospacing="0" w:after="120" w:afterAutospacing="0"/>
        <w:ind w:left="1276" w:right="-2" w:hanging="709"/>
        <w:jc w:val="both"/>
        <w:rPr>
          <w:color w:val="000000"/>
          <w:sz w:val="20"/>
          <w:szCs w:val="20"/>
        </w:rPr>
      </w:pPr>
      <w:r w:rsidRPr="001834F8">
        <w:rPr>
          <w:color w:val="000000"/>
          <w:sz w:val="20"/>
          <w:szCs w:val="20"/>
        </w:rPr>
        <w:t>O resultado do chamamento público regido por este Edital terá validade até</w:t>
      </w:r>
      <w:r>
        <w:rPr>
          <w:color w:val="000000"/>
          <w:sz w:val="20"/>
          <w:szCs w:val="20"/>
        </w:rPr>
        <w:t xml:space="preserve"> 06 (seis) meses, prazo esse, </w:t>
      </w:r>
      <w:r w:rsidRPr="001834F8">
        <w:rPr>
          <w:color w:val="000000"/>
          <w:sz w:val="20"/>
          <w:szCs w:val="20"/>
        </w:rPr>
        <w:t>dentro do qual as propostas selecionadas poderão ser convocadas à assinatura do termo de execução cultural</w:t>
      </w:r>
      <w:r>
        <w:rPr>
          <w:color w:val="000000"/>
          <w:sz w:val="20"/>
          <w:szCs w:val="20"/>
        </w:rPr>
        <w:t>.</w:t>
      </w:r>
    </w:p>
    <w:p w14:paraId="0BF2F38D" w14:textId="77777777" w:rsidR="00735D47" w:rsidRDefault="00735D47" w:rsidP="00735D47">
      <w:pPr>
        <w:pStyle w:val="textojustificado"/>
        <w:numPr>
          <w:ilvl w:val="1"/>
          <w:numId w:val="1"/>
        </w:numPr>
        <w:spacing w:before="120" w:beforeAutospacing="0" w:after="120" w:afterAutospacing="0"/>
        <w:ind w:left="1276" w:right="-2" w:hanging="709"/>
        <w:jc w:val="both"/>
        <w:rPr>
          <w:color w:val="000000"/>
          <w:sz w:val="20"/>
          <w:szCs w:val="20"/>
        </w:rPr>
      </w:pPr>
      <w:r w:rsidRPr="00C95DE0">
        <w:rPr>
          <w:color w:val="000000"/>
          <w:sz w:val="20"/>
          <w:szCs w:val="20"/>
        </w:rPr>
        <w:t>Nos casos em que o(a) proponente venha a receber dados pessoais em decorrência do presente CHAMAMENTO PÚBLICO, o(a) mesmo(a) compromete-se a utilizá-los somente para atendimento das finalidades previstas em contrato ou ata de registro de preços, realizando o tratamento adequado, nos termos do fixado na Lei Federal nº 13.709, de 2018, podendo, em caso de uso diverso dos dados ao fim para o qual se destinam ser objeto de fiscalização específica pela Administração Municipal.</w:t>
      </w:r>
    </w:p>
    <w:p w14:paraId="02760D51" w14:textId="7A0F19E5" w:rsidR="00735D47" w:rsidRPr="00EC6188" w:rsidRDefault="00735D47" w:rsidP="00735D47">
      <w:pPr>
        <w:pStyle w:val="textojustificado"/>
        <w:numPr>
          <w:ilvl w:val="1"/>
          <w:numId w:val="1"/>
        </w:numPr>
        <w:spacing w:before="120" w:beforeAutospacing="0" w:after="120" w:afterAutospacing="0"/>
        <w:ind w:left="1276" w:right="-2" w:hanging="709"/>
        <w:jc w:val="both"/>
        <w:rPr>
          <w:sz w:val="20"/>
          <w:szCs w:val="20"/>
        </w:rPr>
      </w:pPr>
      <w:r w:rsidRPr="00D235BF">
        <w:rPr>
          <w:sz w:val="20"/>
          <w:szCs w:val="20"/>
        </w:rPr>
        <w:t xml:space="preserve">O resultado do chamamento público regido por este Edital terá validade até </w:t>
      </w:r>
      <w:r w:rsidR="002B57C8" w:rsidRPr="00035EFE">
        <w:rPr>
          <w:sz w:val="20"/>
          <w:szCs w:val="20"/>
        </w:rPr>
        <w:t>90 dias</w:t>
      </w:r>
    </w:p>
    <w:p w14:paraId="05E98C89" w14:textId="77777777" w:rsidR="00735D47" w:rsidRPr="00DB0E4D" w:rsidRDefault="00735D47" w:rsidP="00735D47">
      <w:pPr>
        <w:pStyle w:val="textojustificado"/>
        <w:numPr>
          <w:ilvl w:val="1"/>
          <w:numId w:val="1"/>
        </w:numPr>
        <w:spacing w:before="120" w:beforeAutospacing="0" w:after="120" w:afterAutospacing="0"/>
        <w:ind w:left="1276" w:right="-2" w:hanging="709"/>
        <w:jc w:val="both"/>
        <w:rPr>
          <w:color w:val="000000"/>
          <w:sz w:val="20"/>
          <w:szCs w:val="20"/>
        </w:rPr>
      </w:pPr>
      <w:r w:rsidRPr="00DB0E4D">
        <w:rPr>
          <w:color w:val="000000"/>
          <w:sz w:val="20"/>
          <w:szCs w:val="20"/>
        </w:rPr>
        <w:t>Compõem este Edital os seguintes anexos: </w:t>
      </w:r>
    </w:p>
    <w:p w14:paraId="6BC10869" w14:textId="77777777" w:rsidR="00735D47" w:rsidRPr="00DB0E4D" w:rsidRDefault="00735D47" w:rsidP="00735D47">
      <w:pPr>
        <w:pStyle w:val="textojustificado"/>
        <w:spacing w:before="120" w:beforeAutospacing="0" w:after="120" w:afterAutospacing="0"/>
        <w:ind w:left="1276" w:right="120"/>
        <w:jc w:val="both"/>
        <w:rPr>
          <w:color w:val="000000"/>
          <w:sz w:val="20"/>
          <w:szCs w:val="20"/>
        </w:rPr>
      </w:pPr>
      <w:r w:rsidRPr="00DB0E4D">
        <w:rPr>
          <w:color w:val="000000"/>
          <w:sz w:val="20"/>
          <w:szCs w:val="20"/>
        </w:rPr>
        <w:t>Anexo I - Categorias de apoio;</w:t>
      </w:r>
    </w:p>
    <w:p w14:paraId="676C8E28" w14:textId="77777777" w:rsidR="00735D47" w:rsidRPr="00DB0E4D" w:rsidRDefault="00735D47" w:rsidP="00735D47">
      <w:pPr>
        <w:pStyle w:val="textojustificado"/>
        <w:spacing w:before="120" w:beforeAutospacing="0" w:after="120" w:afterAutospacing="0"/>
        <w:ind w:left="1276" w:right="120"/>
        <w:jc w:val="both"/>
        <w:rPr>
          <w:color w:val="000000"/>
          <w:sz w:val="20"/>
          <w:szCs w:val="20"/>
        </w:rPr>
      </w:pPr>
      <w:r w:rsidRPr="00DB0E4D">
        <w:rPr>
          <w:color w:val="000000"/>
          <w:sz w:val="20"/>
          <w:szCs w:val="20"/>
        </w:rPr>
        <w:t xml:space="preserve">Anexo II - </w:t>
      </w:r>
      <w:proofErr w:type="spellStart"/>
      <w:r w:rsidRPr="00DB0E4D">
        <w:rPr>
          <w:color w:val="000000"/>
          <w:sz w:val="20"/>
          <w:szCs w:val="20"/>
        </w:rPr>
        <w:t>Formulário</w:t>
      </w:r>
      <w:proofErr w:type="spellEnd"/>
      <w:r w:rsidRPr="00DB0E4D">
        <w:rPr>
          <w:color w:val="000000"/>
          <w:sz w:val="20"/>
          <w:szCs w:val="20"/>
        </w:rPr>
        <w:t xml:space="preserve"> de </w:t>
      </w:r>
      <w:proofErr w:type="spellStart"/>
      <w:r w:rsidRPr="00DB0E4D">
        <w:rPr>
          <w:color w:val="000000"/>
          <w:sz w:val="20"/>
          <w:szCs w:val="20"/>
        </w:rPr>
        <w:t>Inscrição</w:t>
      </w:r>
      <w:proofErr w:type="spellEnd"/>
      <w:r w:rsidRPr="00DB0E4D">
        <w:rPr>
          <w:color w:val="000000"/>
          <w:sz w:val="20"/>
          <w:szCs w:val="20"/>
        </w:rPr>
        <w:t>/Plano de Trabalho;</w:t>
      </w:r>
    </w:p>
    <w:p w14:paraId="4A968659" w14:textId="77777777" w:rsidR="00735D47" w:rsidRPr="00DB0E4D" w:rsidRDefault="00735D47" w:rsidP="00735D47">
      <w:pPr>
        <w:pStyle w:val="textojustificado"/>
        <w:spacing w:before="120" w:beforeAutospacing="0" w:after="120" w:afterAutospacing="0"/>
        <w:ind w:left="1276" w:right="120"/>
        <w:jc w:val="both"/>
        <w:rPr>
          <w:color w:val="000000"/>
          <w:sz w:val="20"/>
          <w:szCs w:val="20"/>
        </w:rPr>
      </w:pPr>
      <w:r w:rsidRPr="00DB0E4D">
        <w:rPr>
          <w:color w:val="000000"/>
          <w:sz w:val="20"/>
          <w:szCs w:val="20"/>
        </w:rPr>
        <w:t>Anexo III - Critérios de seleção</w:t>
      </w:r>
    </w:p>
    <w:p w14:paraId="0BACDACE" w14:textId="77777777" w:rsidR="00735D47" w:rsidRPr="00DB0E4D" w:rsidRDefault="00735D47" w:rsidP="00735D47">
      <w:pPr>
        <w:pStyle w:val="textojustificado"/>
        <w:spacing w:before="120" w:beforeAutospacing="0" w:after="120" w:afterAutospacing="0"/>
        <w:ind w:left="1276" w:right="120"/>
        <w:jc w:val="both"/>
        <w:rPr>
          <w:color w:val="000000"/>
          <w:sz w:val="20"/>
          <w:szCs w:val="20"/>
        </w:rPr>
      </w:pPr>
      <w:r w:rsidRPr="00DB0E4D">
        <w:rPr>
          <w:color w:val="000000"/>
          <w:sz w:val="20"/>
          <w:szCs w:val="20"/>
        </w:rPr>
        <w:t>Anexo IV - Termo de Execução Cultural;</w:t>
      </w:r>
    </w:p>
    <w:p w14:paraId="0152B57B" w14:textId="77777777" w:rsidR="00735D47" w:rsidRPr="00DB0E4D" w:rsidRDefault="00735D47" w:rsidP="00735D47">
      <w:pPr>
        <w:pStyle w:val="textojustificado"/>
        <w:spacing w:before="120" w:beforeAutospacing="0" w:after="120" w:afterAutospacing="0"/>
        <w:ind w:left="1276" w:right="120"/>
        <w:jc w:val="both"/>
        <w:rPr>
          <w:color w:val="000000"/>
          <w:sz w:val="20"/>
          <w:szCs w:val="20"/>
        </w:rPr>
      </w:pPr>
      <w:r w:rsidRPr="00DB0E4D">
        <w:rPr>
          <w:color w:val="000000"/>
          <w:sz w:val="20"/>
          <w:szCs w:val="20"/>
        </w:rPr>
        <w:t>Anexo V - Relatório de Execução do Objeto;</w:t>
      </w:r>
    </w:p>
    <w:p w14:paraId="5D08DC57" w14:textId="77777777" w:rsidR="00735D47" w:rsidRPr="00DB0E4D" w:rsidRDefault="00735D47" w:rsidP="00735D47">
      <w:pPr>
        <w:pStyle w:val="textojustificado"/>
        <w:spacing w:before="120" w:beforeAutospacing="0" w:after="120" w:afterAutospacing="0"/>
        <w:ind w:left="1276" w:right="120"/>
        <w:jc w:val="both"/>
        <w:rPr>
          <w:color w:val="000000"/>
          <w:sz w:val="20"/>
          <w:szCs w:val="20"/>
        </w:rPr>
      </w:pPr>
      <w:r w:rsidRPr="00DB0E4D">
        <w:rPr>
          <w:color w:val="000000"/>
          <w:sz w:val="20"/>
          <w:szCs w:val="20"/>
        </w:rPr>
        <w:t xml:space="preserve">Anexo VI - Declaração de representação de grupo ou coletivo; e </w:t>
      </w:r>
    </w:p>
    <w:p w14:paraId="37F9D956" w14:textId="77777777" w:rsidR="00735D47" w:rsidRPr="00DB0E4D" w:rsidRDefault="00735D47" w:rsidP="00735D47">
      <w:pPr>
        <w:pStyle w:val="textojustificado"/>
        <w:spacing w:before="120" w:beforeAutospacing="0" w:after="120" w:afterAutospacing="0"/>
        <w:ind w:left="1276" w:right="120"/>
        <w:jc w:val="both"/>
        <w:rPr>
          <w:color w:val="000000"/>
          <w:sz w:val="20"/>
          <w:szCs w:val="20"/>
        </w:rPr>
      </w:pPr>
      <w:r w:rsidRPr="00DB0E4D">
        <w:rPr>
          <w:color w:val="000000"/>
          <w:sz w:val="20"/>
          <w:szCs w:val="20"/>
        </w:rPr>
        <w:t>Anexo VII - Declaração étnico-racial</w:t>
      </w:r>
      <w:r>
        <w:rPr>
          <w:color w:val="000000"/>
          <w:sz w:val="20"/>
          <w:szCs w:val="20"/>
        </w:rPr>
        <w:t>.</w:t>
      </w:r>
    </w:p>
    <w:p w14:paraId="5B856DA5" w14:textId="77777777" w:rsidR="00735D47" w:rsidRDefault="00735D47" w:rsidP="00054BA2">
      <w:pPr>
        <w:pStyle w:val="textojustificado"/>
        <w:spacing w:before="120" w:beforeAutospacing="0" w:after="120" w:afterAutospacing="0"/>
        <w:ind w:right="-2"/>
        <w:jc w:val="both"/>
        <w:rPr>
          <w:color w:val="000000"/>
          <w:sz w:val="20"/>
          <w:szCs w:val="20"/>
        </w:rPr>
      </w:pPr>
    </w:p>
    <w:p w14:paraId="25DAF162" w14:textId="27FD7962" w:rsidR="00735D47" w:rsidRDefault="00735D47" w:rsidP="00735D47">
      <w:pPr>
        <w:spacing w:after="0" w:line="240" w:lineRule="auto"/>
        <w:ind w:left="357"/>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Balneário Gaiv</w:t>
      </w:r>
      <w:r w:rsidR="00035EFE">
        <w:rPr>
          <w:rFonts w:ascii="Times New Roman" w:eastAsia="Times New Roman" w:hAnsi="Times New Roman"/>
          <w:color w:val="000000"/>
          <w:sz w:val="20"/>
          <w:szCs w:val="20"/>
        </w:rPr>
        <w:t>ota/SC,</w:t>
      </w:r>
      <w:proofErr w:type="gramStart"/>
      <w:r w:rsidR="00035EFE">
        <w:rPr>
          <w:rFonts w:ascii="Times New Roman" w:eastAsia="Times New Roman" w:hAnsi="Times New Roman"/>
          <w:color w:val="000000"/>
          <w:sz w:val="20"/>
          <w:szCs w:val="20"/>
        </w:rPr>
        <w:t xml:space="preserve">  </w:t>
      </w:r>
      <w:proofErr w:type="gramEnd"/>
      <w:r w:rsidR="00035EFE">
        <w:rPr>
          <w:rFonts w:ascii="Times New Roman" w:eastAsia="Times New Roman" w:hAnsi="Times New Roman"/>
          <w:color w:val="000000"/>
          <w:sz w:val="20"/>
          <w:szCs w:val="20"/>
        </w:rPr>
        <w:t xml:space="preserve">19 </w:t>
      </w:r>
      <w:r w:rsidR="002B57C8">
        <w:rPr>
          <w:rFonts w:ascii="Times New Roman" w:eastAsia="Times New Roman" w:hAnsi="Times New Roman"/>
          <w:color w:val="000000"/>
          <w:sz w:val="20"/>
          <w:szCs w:val="20"/>
        </w:rPr>
        <w:t>de julho de 2024</w:t>
      </w:r>
      <w:r>
        <w:rPr>
          <w:rFonts w:ascii="Times New Roman" w:eastAsia="Times New Roman" w:hAnsi="Times New Roman"/>
          <w:color w:val="000000"/>
          <w:sz w:val="20"/>
          <w:szCs w:val="20"/>
        </w:rPr>
        <w:t>.</w:t>
      </w:r>
    </w:p>
    <w:p w14:paraId="5B6AF625" w14:textId="77777777" w:rsidR="00735D47" w:rsidRDefault="00735D47" w:rsidP="00735D47">
      <w:pPr>
        <w:spacing w:after="0" w:line="240" w:lineRule="auto"/>
        <w:ind w:left="357"/>
        <w:jc w:val="right"/>
        <w:rPr>
          <w:rFonts w:ascii="Times New Roman" w:eastAsia="Times New Roman" w:hAnsi="Times New Roman"/>
          <w:color w:val="000000"/>
          <w:sz w:val="20"/>
          <w:szCs w:val="20"/>
        </w:rPr>
      </w:pPr>
    </w:p>
    <w:p w14:paraId="3171D677" w14:textId="77777777" w:rsidR="00735D47" w:rsidRDefault="00735D47" w:rsidP="00735D47">
      <w:pPr>
        <w:spacing w:after="0" w:line="240" w:lineRule="auto"/>
        <w:ind w:left="357"/>
        <w:jc w:val="right"/>
        <w:rPr>
          <w:rFonts w:ascii="Times New Roman" w:eastAsia="Times New Roman" w:hAnsi="Times New Roman"/>
          <w:color w:val="000000"/>
          <w:sz w:val="20"/>
          <w:szCs w:val="20"/>
        </w:rPr>
      </w:pPr>
    </w:p>
    <w:p w14:paraId="773D51B8" w14:textId="77777777" w:rsidR="00735D47" w:rsidRDefault="00735D47" w:rsidP="00735D47">
      <w:pPr>
        <w:spacing w:after="0" w:line="240" w:lineRule="auto"/>
        <w:ind w:left="357"/>
        <w:jc w:val="right"/>
        <w:rPr>
          <w:rFonts w:ascii="Times New Roman" w:eastAsia="Times New Roman" w:hAnsi="Times New Roman"/>
          <w:color w:val="000000"/>
          <w:sz w:val="20"/>
          <w:szCs w:val="20"/>
        </w:rPr>
      </w:pPr>
    </w:p>
    <w:p w14:paraId="0674EC6B" w14:textId="77777777" w:rsidR="00735D47" w:rsidRDefault="00735D47" w:rsidP="00735D47">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____________________________________________________</w:t>
      </w:r>
    </w:p>
    <w:p w14:paraId="69184DF9" w14:textId="77777777" w:rsidR="00735D47" w:rsidRDefault="00735D47" w:rsidP="00735D47">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Everaldo dos Santos</w:t>
      </w:r>
    </w:p>
    <w:p w14:paraId="48F97A70" w14:textId="41F82E62" w:rsidR="00735D47" w:rsidRPr="00735D47" w:rsidRDefault="00735D47" w:rsidP="00735D47">
      <w:pPr>
        <w:spacing w:after="0" w:line="240" w:lineRule="auto"/>
        <w:jc w:val="center"/>
        <w:rPr>
          <w:rFonts w:ascii="Times New Roman" w:eastAsia="Times New Roman" w:hAnsi="Times New Roman"/>
          <w:b/>
          <w:bCs/>
          <w:sz w:val="20"/>
          <w:szCs w:val="20"/>
        </w:rPr>
      </w:pPr>
      <w:r>
        <w:rPr>
          <w:rFonts w:ascii="Times New Roman" w:eastAsia="Times New Roman" w:hAnsi="Times New Roman"/>
          <w:sz w:val="20"/>
          <w:szCs w:val="20"/>
        </w:rPr>
        <w:t>Prefeito Municipal</w:t>
      </w:r>
    </w:p>
    <w:sectPr w:rsidR="00735D47" w:rsidRPr="00735D47" w:rsidSect="002B57C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C3C38"/>
    <w:multiLevelType w:val="multilevel"/>
    <w:tmpl w:val="E1088402"/>
    <w:lvl w:ilvl="0">
      <w:start w:val="1"/>
      <w:numFmt w:val="decimal"/>
      <w:lvlText w:val="%1."/>
      <w:lvlJc w:val="left"/>
      <w:pPr>
        <w:ind w:left="720" w:hanging="360"/>
      </w:pPr>
      <w:rPr>
        <w:b/>
        <w:bCs/>
        <w:sz w:val="20"/>
        <w:szCs w:val="20"/>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nsid w:val="520959C0"/>
    <w:multiLevelType w:val="multilevel"/>
    <w:tmpl w:val="C3120B90"/>
    <w:lvl w:ilvl="0">
      <w:start w:val="1"/>
      <w:numFmt w:val="decimal"/>
      <w:lvlText w:val="%1."/>
      <w:lvlJc w:val="left"/>
      <w:pPr>
        <w:ind w:left="1243" w:hanging="240"/>
      </w:pPr>
      <w:rPr>
        <w:rFonts w:ascii="Times New Roman" w:eastAsia="Times New Roman" w:hAnsi="Times New Roman" w:cs="Times New Roman" w:hint="default"/>
        <w:b/>
        <w:bCs/>
        <w:w w:val="100"/>
        <w:sz w:val="20"/>
        <w:szCs w:val="20"/>
        <w:lang w:val="pt-PT" w:eastAsia="en-US" w:bidi="ar-SA"/>
      </w:rPr>
    </w:lvl>
    <w:lvl w:ilvl="1">
      <w:start w:val="1"/>
      <w:numFmt w:val="decimal"/>
      <w:lvlText w:val="%1.%2"/>
      <w:lvlJc w:val="left"/>
      <w:pPr>
        <w:ind w:left="1003" w:hanging="497"/>
      </w:pPr>
      <w:rPr>
        <w:rFonts w:ascii="Times New Roman" w:hAnsi="Times New Roman" w:cs="Times New Roman" w:hint="default"/>
        <w:b/>
        <w:bCs/>
        <w:color w:val="auto"/>
        <w:w w:val="100"/>
        <w:sz w:val="20"/>
        <w:szCs w:val="20"/>
        <w:lang w:val="pt-PT" w:eastAsia="en-US" w:bidi="ar-SA"/>
      </w:rPr>
    </w:lvl>
    <w:lvl w:ilvl="2">
      <w:start w:val="1"/>
      <w:numFmt w:val="decimal"/>
      <w:lvlText w:val="%1.%2.%3"/>
      <w:lvlJc w:val="left"/>
      <w:pPr>
        <w:ind w:left="1003" w:hanging="497"/>
      </w:pPr>
      <w:rPr>
        <w:rFonts w:ascii="Times New Roman" w:eastAsia="Times New Roman" w:hAnsi="Times New Roman" w:cs="Times New Roman" w:hint="default"/>
        <w:b/>
        <w:bCs/>
        <w:w w:val="100"/>
        <w:sz w:val="20"/>
        <w:szCs w:val="20"/>
        <w:lang w:val="pt-PT" w:eastAsia="en-US" w:bidi="ar-SA"/>
      </w:rPr>
    </w:lvl>
    <w:lvl w:ilvl="3">
      <w:start w:val="1"/>
      <w:numFmt w:val="decimal"/>
      <w:lvlText w:val="%1.%2.%3.%4"/>
      <w:lvlJc w:val="left"/>
      <w:pPr>
        <w:ind w:left="1723" w:hanging="497"/>
      </w:pPr>
      <w:rPr>
        <w:rFonts w:ascii="Times New Roman" w:eastAsia="Times New Roman" w:hAnsi="Times New Roman" w:cs="Times New Roman" w:hint="default"/>
        <w:b/>
        <w:bCs/>
        <w:spacing w:val="-1"/>
        <w:w w:val="100"/>
        <w:sz w:val="24"/>
        <w:szCs w:val="24"/>
        <w:lang w:val="pt-PT" w:eastAsia="en-US" w:bidi="ar-SA"/>
      </w:rPr>
    </w:lvl>
    <w:lvl w:ilvl="4">
      <w:numFmt w:val="bullet"/>
      <w:lvlText w:val="•"/>
      <w:lvlJc w:val="left"/>
      <w:pPr>
        <w:ind w:left="1720" w:hanging="497"/>
      </w:pPr>
      <w:rPr>
        <w:rFonts w:hint="default"/>
        <w:lang w:val="pt-PT" w:eastAsia="en-US" w:bidi="ar-SA"/>
      </w:rPr>
    </w:lvl>
    <w:lvl w:ilvl="5">
      <w:numFmt w:val="bullet"/>
      <w:lvlText w:val="•"/>
      <w:lvlJc w:val="left"/>
      <w:pPr>
        <w:ind w:left="3177" w:hanging="497"/>
      </w:pPr>
      <w:rPr>
        <w:rFonts w:hint="default"/>
        <w:lang w:val="pt-PT" w:eastAsia="en-US" w:bidi="ar-SA"/>
      </w:rPr>
    </w:lvl>
    <w:lvl w:ilvl="6">
      <w:numFmt w:val="bullet"/>
      <w:lvlText w:val="•"/>
      <w:lvlJc w:val="left"/>
      <w:pPr>
        <w:ind w:left="4635" w:hanging="497"/>
      </w:pPr>
      <w:rPr>
        <w:rFonts w:hint="default"/>
        <w:lang w:val="pt-PT" w:eastAsia="en-US" w:bidi="ar-SA"/>
      </w:rPr>
    </w:lvl>
    <w:lvl w:ilvl="7">
      <w:numFmt w:val="bullet"/>
      <w:lvlText w:val="•"/>
      <w:lvlJc w:val="left"/>
      <w:pPr>
        <w:ind w:left="6093" w:hanging="497"/>
      </w:pPr>
      <w:rPr>
        <w:rFonts w:hint="default"/>
        <w:lang w:val="pt-PT" w:eastAsia="en-US" w:bidi="ar-SA"/>
      </w:rPr>
    </w:lvl>
    <w:lvl w:ilvl="8">
      <w:numFmt w:val="bullet"/>
      <w:lvlText w:val="•"/>
      <w:lvlJc w:val="left"/>
      <w:pPr>
        <w:ind w:left="7550" w:hanging="497"/>
      </w:pPr>
      <w:rPr>
        <w:rFonts w:hint="default"/>
        <w:lang w:val="pt-PT" w:eastAsia="en-US" w:bidi="ar-SA"/>
      </w:rPr>
    </w:lvl>
  </w:abstractNum>
  <w:abstractNum w:abstractNumId="2">
    <w:nsid w:val="5FB85BFA"/>
    <w:multiLevelType w:val="multilevel"/>
    <w:tmpl w:val="E714A4B4"/>
    <w:lvl w:ilvl="0">
      <w:start w:val="1"/>
      <w:numFmt w:val="decimal"/>
      <w:lvlText w:val="%1."/>
      <w:lvlJc w:val="left"/>
      <w:pPr>
        <w:ind w:left="720" w:hanging="360"/>
      </w:pPr>
      <w:rPr>
        <w:rFonts w:ascii="Times New Roman" w:hAnsi="Times New Roman" w:cs="Times New Roman" w:hint="default"/>
        <w:b/>
        <w:bCs/>
        <w:sz w:val="20"/>
        <w:szCs w:val="20"/>
      </w:rPr>
    </w:lvl>
    <w:lvl w:ilvl="1">
      <w:start w:val="1"/>
      <w:numFmt w:val="decimal"/>
      <w:isLgl/>
      <w:lvlText w:val="%1.%2."/>
      <w:lvlJc w:val="left"/>
      <w:pPr>
        <w:ind w:left="2204" w:hanging="360"/>
      </w:pPr>
      <w:rPr>
        <w:rFonts w:hint="default"/>
        <w:b/>
        <w:color w:val="auto"/>
      </w:rPr>
    </w:lvl>
    <w:lvl w:ilvl="2">
      <w:start w:val="1"/>
      <w:numFmt w:val="decimal"/>
      <w:isLgl/>
      <w:lvlText w:val="%1.%2.%3."/>
      <w:lvlJc w:val="left"/>
      <w:pPr>
        <w:ind w:left="1494" w:hanging="720"/>
      </w:pPr>
      <w:rPr>
        <w:rFonts w:hint="default"/>
        <w:b/>
        <w:color w:val="auto"/>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6D"/>
    <w:rsid w:val="000301FB"/>
    <w:rsid w:val="00035EFE"/>
    <w:rsid w:val="00036BEC"/>
    <w:rsid w:val="00054BA2"/>
    <w:rsid w:val="00092662"/>
    <w:rsid w:val="000B019B"/>
    <w:rsid w:val="00214F95"/>
    <w:rsid w:val="00233AE3"/>
    <w:rsid w:val="002B57C8"/>
    <w:rsid w:val="003146E2"/>
    <w:rsid w:val="00332324"/>
    <w:rsid w:val="004569E1"/>
    <w:rsid w:val="004854B2"/>
    <w:rsid w:val="00601772"/>
    <w:rsid w:val="00607EFC"/>
    <w:rsid w:val="0065556D"/>
    <w:rsid w:val="006843E9"/>
    <w:rsid w:val="006D74DB"/>
    <w:rsid w:val="007337E4"/>
    <w:rsid w:val="00735D47"/>
    <w:rsid w:val="007B6A3D"/>
    <w:rsid w:val="00897A02"/>
    <w:rsid w:val="009C19F5"/>
    <w:rsid w:val="00A8158F"/>
    <w:rsid w:val="00C90916"/>
    <w:rsid w:val="00DE2A77"/>
    <w:rsid w:val="00E34E1A"/>
    <w:rsid w:val="00E91292"/>
    <w:rsid w:val="00ED4C6A"/>
    <w:rsid w:val="00F4584C"/>
    <w:rsid w:val="00F73C3E"/>
    <w:rsid w:val="00FF1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054BA2"/>
    <w:pPr>
      <w:widowControl w:val="0"/>
      <w:autoSpaceDE w:val="0"/>
      <w:autoSpaceDN w:val="0"/>
      <w:spacing w:after="0" w:line="240" w:lineRule="auto"/>
      <w:ind w:left="1003"/>
      <w:jc w:val="both"/>
    </w:pPr>
    <w:rPr>
      <w:rFonts w:ascii="Times New Roman" w:eastAsia="Times New Roman" w:hAnsi="Times New Roman" w:cs="Times New Roman"/>
      <w:kern w:val="0"/>
      <w:lang w:val="pt-PT"/>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054BA2"/>
    <w:pPr>
      <w:widowControl w:val="0"/>
      <w:autoSpaceDE w:val="0"/>
      <w:autoSpaceDN w:val="0"/>
      <w:spacing w:after="0" w:line="240" w:lineRule="auto"/>
      <w:ind w:left="1003"/>
      <w:jc w:val="both"/>
    </w:pPr>
    <w:rPr>
      <w:rFonts w:ascii="Times New Roman" w:eastAsia="Times New Roman" w:hAnsi="Times New Roman" w:cs="Times New Roman"/>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balneariogaivota.sc.gov.br" TargetMode="External"/><Relationship Id="rId13" Type="http://schemas.openxmlformats.org/officeDocument/2006/relationships/hyperlink" Target="http://www.balneariogaivota.sc.gov.b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lanalto.gov.br/ccivil_03/Constituicao/Constituicao.htm" TargetMode="External"/><Relationship Id="rId12" Type="http://schemas.openxmlformats.org/officeDocument/2006/relationships/hyperlink" Target="mailto:cultura@balneariogaivota.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ultura@balneariogaivota.sc.gov.br" TargetMode="External"/><Relationship Id="rId1" Type="http://schemas.openxmlformats.org/officeDocument/2006/relationships/numbering" Target="numbering.xml"/><Relationship Id="rId6" Type="http://schemas.openxmlformats.org/officeDocument/2006/relationships/hyperlink" Target="mailto:cultura@balneariogaivota.sc.gov.br" TargetMode="External"/><Relationship Id="rId11" Type="http://schemas.openxmlformats.org/officeDocument/2006/relationships/hyperlink" Target="mailto:cultura@balneariogaivota.sc.gov.br" TargetMode="External"/><Relationship Id="rId5" Type="http://schemas.openxmlformats.org/officeDocument/2006/relationships/webSettings" Target="webSettings.xml"/><Relationship Id="rId15" Type="http://schemas.openxmlformats.org/officeDocument/2006/relationships/hyperlink" Target="http://www.balneariogaivota.sc.gov.br" TargetMode="External"/><Relationship Id="rId10" Type="http://schemas.openxmlformats.org/officeDocument/2006/relationships/hyperlink" Target="http://www.balneariogaivota.sc.gov.br" TargetMode="External"/><Relationship Id="rId4" Type="http://schemas.openxmlformats.org/officeDocument/2006/relationships/settings" Target="settings.xml"/><Relationship Id="rId9" Type="http://schemas.openxmlformats.org/officeDocument/2006/relationships/hyperlink" Target="mailto:cultura@balneariogaivota.sc.gov.br" TargetMode="External"/><Relationship Id="rId14" Type="http://schemas.openxmlformats.org/officeDocument/2006/relationships/hyperlink" Target="http://www.balneariogaivota.s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8394</TotalTime>
  <Pages>8</Pages>
  <Words>4652</Words>
  <Characters>25122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29715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Cultura</cp:lastModifiedBy>
  <cp:revision>8</cp:revision>
  <dcterms:created xsi:type="dcterms:W3CDTF">2024-07-09T01:41:00Z</dcterms:created>
  <dcterms:modified xsi:type="dcterms:W3CDTF">2024-07-22T17:36:00Z</dcterms:modified>
</cp:coreProperties>
</file>